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57705639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65B10237" w14:textId="77777777" w:rsidR="00153B11" w:rsidRDefault="00153B11"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C7CBDF1" wp14:editId="188FA54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9333A41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2AEF629" w14:textId="77777777" w:rsidR="00153B11" w:rsidRDefault="00153B11">
          <w:pPr>
            <w:spacing w:after="0" w:line="240" w:lineRule="auto"/>
            <w:rPr>
              <w:b/>
              <w:bCs/>
              <w:sz w:val="32"/>
              <w:szCs w:val="3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C3C598" wp14:editId="46803248">
                    <wp:simplePos x="0" y="0"/>
                    <wp:positionH relativeFrom="page">
                      <wp:posOffset>272955</wp:posOffset>
                    </wp:positionH>
                    <wp:positionV relativeFrom="page">
                      <wp:posOffset>3452883</wp:posOffset>
                    </wp:positionV>
                    <wp:extent cx="6996430" cy="3111689"/>
                    <wp:effectExtent l="0" t="0" r="0" b="1270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6430" cy="31116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28A963" w14:textId="77777777" w:rsidR="00603681" w:rsidRDefault="000442BE" w:rsidP="009516E6">
                                <w:pPr>
                                  <w:ind w:left="-1985"/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56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03681">
                                      <w:rPr>
                                        <w:b/>
                                        <w:caps/>
                                        <w:sz w:val="56"/>
                                        <w:szCs w:val="64"/>
                                      </w:rPr>
                                      <w:t xml:space="preserve">proceso de programación del </w:t>
                                    </w:r>
                                    <w:r w:rsidR="00603681" w:rsidRPr="008542CA">
                                      <w:rPr>
                                        <w:b/>
                                        <w:caps/>
                                        <w:sz w:val="56"/>
                                        <w:szCs w:val="64"/>
                                      </w:rPr>
                                      <w:t>Fondo de Transición Justa de España 2021-2027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olor w:val="1F3864" w:themeColor="accent5" w:themeShade="80"/>
                                    <w:sz w:val="44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F70380" w14:textId="77777777" w:rsidR="00603681" w:rsidRPr="008542CA" w:rsidRDefault="001211E3">
                                    <w:pPr>
                                      <w:jc w:val="right"/>
                                      <w:rPr>
                                        <w:b/>
                                        <w:smallCaps/>
                                        <w:color w:val="1F3864" w:themeColor="accent5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3864" w:themeColor="accent5" w:themeShade="80"/>
                                        <w:sz w:val="44"/>
                                        <w:szCs w:val="36"/>
                                      </w:rPr>
                                      <w:t>FICHA</w:t>
                                    </w:r>
                                    <w:r w:rsidR="00603681">
                                      <w:rPr>
                                        <w:b/>
                                        <w:color w:val="1F3864" w:themeColor="accent5" w:themeShade="80"/>
                                        <w:sz w:val="44"/>
                                        <w:szCs w:val="36"/>
                                      </w:rPr>
                                      <w:t xml:space="preserve"> GRANDES EMPRESAS E INSTALACIONES SUJETAS AL COMERCIO DE DERECHOS DE EMISIÓN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86F31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21.5pt;margin-top:271.9pt;width:550.9pt;height:24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" filled="f" stroked="f" strokeweight=".5pt">
                    <v:textbox inset="126pt,0,54pt,0">
                      <w:txbxContent>
                        <w:p w:rsidR="00603681" w:rsidRDefault="0046142D" w:rsidP="009516E6">
                          <w:pPr>
                            <w:ind w:left="-1985"/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56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03681">
                                <w:rPr>
                                  <w:b/>
                                  <w:caps/>
                                  <w:sz w:val="56"/>
                                  <w:szCs w:val="64"/>
                                </w:rPr>
                                <w:t xml:space="preserve">proceso de programación del </w:t>
                              </w:r>
                              <w:r w:rsidR="00603681" w:rsidRPr="008542CA">
                                <w:rPr>
                                  <w:b/>
                                  <w:caps/>
                                  <w:sz w:val="56"/>
                                  <w:szCs w:val="64"/>
                                </w:rPr>
                                <w:t>Fondo de Transición Justa de España 2021-2027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olor w:val="1F3864" w:themeColor="accent5" w:themeShade="80"/>
                              <w:sz w:val="44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603681" w:rsidRPr="008542CA" w:rsidRDefault="001211E3">
                              <w:pPr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1F3864" w:themeColor="accent5" w:themeShade="80"/>
                                  <w:sz w:val="44"/>
                                  <w:szCs w:val="36"/>
                                </w:rPr>
                                <w:t>FICHA</w:t>
                              </w:r>
                              <w:r w:rsidR="00603681">
                                <w:rPr>
                                  <w:b/>
                                  <w:color w:val="1F3864" w:themeColor="accent5" w:themeShade="80"/>
                                  <w:sz w:val="44"/>
                                  <w:szCs w:val="36"/>
                                </w:rPr>
                                <w:t xml:space="preserve"> GRANDES EMPRESAS E INSTALACIONES SUJETAS AL COMERCIO DE DERECHOS DE EMISIÓN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bCs/>
              <w:sz w:val="32"/>
              <w:szCs w:val="32"/>
            </w:rPr>
            <w:br w:type="page"/>
          </w:r>
        </w:p>
      </w:sdtContent>
    </w:sdt>
    <w:bookmarkStart w:id="0" w:name="_GoBack"/>
    <w:bookmarkEnd w:id="0"/>
    <w:p w14:paraId="5BE440DF" w14:textId="77777777" w:rsidR="000A6D1D" w:rsidRDefault="00F82FFE" w:rsidP="00134572">
      <w:pPr>
        <w:ind w:hanging="142"/>
        <w:jc w:val="center"/>
        <w:rPr>
          <w:b/>
          <w:bCs/>
          <w:sz w:val="32"/>
          <w:szCs w:val="32"/>
        </w:rPr>
      </w:pPr>
      <w:r w:rsidRPr="00F82FFE">
        <w:rPr>
          <w:b/>
          <w:bCs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inline distT="0" distB="0" distL="0" distR="0" wp14:anchorId="3F15DABC" wp14:editId="44752B53">
                <wp:extent cx="5869940" cy="930274"/>
                <wp:effectExtent l="0" t="0" r="16510" b="2286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93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6BDF" w14:textId="77777777" w:rsidR="00603681" w:rsidRPr="00B15D21" w:rsidRDefault="00603681" w:rsidP="00B15D21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Cs w:val="20"/>
                              </w:rPr>
                            </w:pPr>
                            <w:r w:rsidRPr="00995D49">
                              <w:rPr>
                                <w:b/>
                                <w:sz w:val="32"/>
                                <w:szCs w:val="36"/>
                              </w:rPr>
                              <w:t xml:space="preserve">ANEXO I. </w:t>
                            </w:r>
                            <w:r w:rsidRPr="00AD3E9A">
                              <w:rPr>
                                <w:b/>
                                <w:color w:val="1F3864" w:themeColor="accent5" w:themeShade="80"/>
                                <w:sz w:val="32"/>
                                <w:szCs w:val="36"/>
                              </w:rPr>
                              <w:t>FORMULARIO DIRIGIDO A GRANDES EMPRESAS PARA LA PRESENTACIÓN DE EXPRESIONES DE INTERÉS EN EL MARCO DEL FONDO DE TRANSICIÓN JUSTA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E950A" id="Cuadro de texto 2" o:spid="_x0000_s1027" type="#_x0000_t202" style="width:462.2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">
                <v:textbox>
                  <w:txbxContent>
                    <w:p w:rsidR="00603681" w:rsidRPr="00B15D21" w:rsidRDefault="00603681" w:rsidP="00B15D21">
                      <w:pPr>
                        <w:spacing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Cs w:val="20"/>
                        </w:rPr>
                      </w:pPr>
                      <w:r w:rsidRPr="00995D49">
                        <w:rPr>
                          <w:b/>
                          <w:sz w:val="32"/>
                          <w:szCs w:val="36"/>
                        </w:rPr>
                        <w:t xml:space="preserve">ANEXO I. </w:t>
                      </w:r>
                      <w:r w:rsidRPr="00AD3E9A">
                        <w:rPr>
                          <w:b/>
                          <w:color w:val="1F3864" w:themeColor="accent5" w:themeShade="80"/>
                          <w:sz w:val="32"/>
                          <w:szCs w:val="36"/>
                        </w:rPr>
                        <w:t>FORMULARIO DIRIGIDO A GRANDES EMPRESAS PARA LA PRESENTACIÓN DE EXPRESIONES DE INTERÉS EN EL MARCO DEL FONDO DE TRANSICIÓN JUSTA 2021-2027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98094" w14:textId="77777777" w:rsidR="00B15D21" w:rsidRPr="000100B6" w:rsidRDefault="00B15D21" w:rsidP="007D7F90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</w:pPr>
      <w:bookmarkStart w:id="1" w:name="_Toc6312387"/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1. EMPRESA PROMOTORA DEL PROYECTO</w:t>
      </w:r>
    </w:p>
    <w:p w14:paraId="41E6983D" w14:textId="77777777" w:rsidR="00B15D21" w:rsidRPr="00BA0C2E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BA0C2E">
        <w:rPr>
          <w:rFonts w:asciiTheme="minorHAnsi" w:hAnsiTheme="minorHAnsi" w:cstheme="minorHAnsi"/>
          <w:sz w:val="20"/>
        </w:rPr>
        <w:t>1.1.</w:t>
      </w:r>
      <w:r w:rsidRPr="00BA0C2E">
        <w:rPr>
          <w:rFonts w:asciiTheme="minorHAnsi" w:hAnsiTheme="minorHAnsi" w:cstheme="minorHAnsi"/>
          <w:sz w:val="20"/>
        </w:rPr>
        <w:tab/>
        <w:t xml:space="preserve">Razón social y </w:t>
      </w:r>
      <w:r w:rsidR="00DF61B1">
        <w:rPr>
          <w:rFonts w:asciiTheme="minorHAnsi" w:hAnsiTheme="minorHAnsi" w:cstheme="minorHAnsi"/>
          <w:sz w:val="20"/>
        </w:rPr>
        <w:t>sede social:</w:t>
      </w:r>
    </w:p>
    <w:p w14:paraId="466B3A45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center"/>
        <w:rPr>
          <w:rFonts w:asciiTheme="minorHAnsi" w:hAnsiTheme="minorHAnsi" w:cstheme="minorHAnsi"/>
          <w:sz w:val="20"/>
        </w:rPr>
      </w:pPr>
    </w:p>
    <w:p w14:paraId="1AA7484E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1.2.</w:t>
      </w:r>
      <w:r w:rsidRPr="00134572">
        <w:rPr>
          <w:rFonts w:asciiTheme="minorHAnsi" w:hAnsiTheme="minorHAnsi" w:cstheme="minorHAnsi"/>
          <w:sz w:val="20"/>
        </w:rPr>
        <w:tab/>
        <w:t>Información de contacto a efectos de comunicaciones con el ITJ/Comunidad Autónoma:</w:t>
      </w:r>
    </w:p>
    <w:p w14:paraId="1E8D86A5" w14:textId="77777777" w:rsidR="00B15D21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i/>
          <w:color w:val="0070C0"/>
          <w:sz w:val="18"/>
          <w:szCs w:val="20"/>
        </w:rPr>
      </w:pPr>
      <w:r w:rsidRPr="00134572">
        <w:rPr>
          <w:rFonts w:asciiTheme="minorHAnsi" w:hAnsiTheme="minorHAnsi" w:cstheme="minorHAnsi"/>
          <w:sz w:val="20"/>
        </w:rPr>
        <w:tab/>
      </w:r>
      <w:r w:rsidR="00DF61B1" w:rsidRPr="00DF61B1">
        <w:rPr>
          <w:rFonts w:asciiTheme="minorHAnsi" w:hAnsiTheme="minorHAnsi" w:cstheme="minorHAnsi"/>
          <w:i/>
          <w:color w:val="0070C0"/>
          <w:sz w:val="18"/>
          <w:szCs w:val="20"/>
        </w:rPr>
        <w:t>Persona de contacto, teléfono y correo electrónico</w:t>
      </w:r>
    </w:p>
    <w:p w14:paraId="36732529" w14:textId="77777777" w:rsidR="00DF61B1" w:rsidRPr="00DF61B1" w:rsidRDefault="00DF61B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i/>
          <w:color w:val="0070C0"/>
          <w:sz w:val="18"/>
          <w:szCs w:val="20"/>
        </w:rPr>
      </w:pPr>
    </w:p>
    <w:p w14:paraId="7A6558BA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1.3.</w:t>
      </w:r>
      <w:r w:rsidRPr="00134572">
        <w:rPr>
          <w:rFonts w:asciiTheme="minorHAnsi" w:hAnsiTheme="minorHAnsi" w:cstheme="minorHAnsi"/>
          <w:sz w:val="20"/>
        </w:rPr>
        <w:tab/>
        <w:t>Presentación y descripción de la empresa:</w:t>
      </w:r>
    </w:p>
    <w:p w14:paraId="1D09D8AD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r w:rsidRPr="00134572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Incluyendo número de trabajadores, </w:t>
      </w:r>
      <w:r w:rsidR="00114E04">
        <w:rPr>
          <w:rFonts w:asciiTheme="minorHAnsi" w:hAnsiTheme="minorHAnsi" w:cstheme="minorHAnsi"/>
          <w:i/>
          <w:color w:val="0070C0"/>
          <w:sz w:val="18"/>
          <w:szCs w:val="20"/>
        </w:rPr>
        <w:t>volumen de negocio y</w:t>
      </w:r>
      <w:r w:rsidR="00DF61B1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 </w:t>
      </w:r>
      <w:r w:rsidR="00114E04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balance del último ejercicio, </w:t>
      </w:r>
      <w:r w:rsidRPr="00134572">
        <w:rPr>
          <w:rFonts w:asciiTheme="minorHAnsi" w:hAnsiTheme="minorHAnsi" w:cstheme="minorHAnsi"/>
          <w:i/>
          <w:color w:val="0070C0"/>
          <w:sz w:val="18"/>
          <w:szCs w:val="20"/>
        </w:rPr>
        <w:t>sector de actividad</w:t>
      </w:r>
      <w:r w:rsidR="00DF61B1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 (CNAE)</w:t>
      </w:r>
      <w:r w:rsidRPr="00134572">
        <w:rPr>
          <w:rFonts w:asciiTheme="minorHAnsi" w:hAnsiTheme="minorHAnsi" w:cstheme="minorHAnsi"/>
          <w:i/>
          <w:color w:val="0070C0"/>
          <w:sz w:val="18"/>
          <w:szCs w:val="20"/>
        </w:rPr>
        <w:t>, antigüedad.</w:t>
      </w:r>
    </w:p>
    <w:p w14:paraId="1DCA1721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</w:p>
    <w:p w14:paraId="6CE5FBE4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1.4.</w:t>
      </w:r>
      <w:r w:rsidRPr="00134572">
        <w:rPr>
          <w:rFonts w:asciiTheme="minorHAnsi" w:hAnsiTheme="minorHAnsi" w:cstheme="minorHAnsi"/>
          <w:sz w:val="20"/>
        </w:rPr>
        <w:tab/>
        <w:t xml:space="preserve">Localización: </w:t>
      </w:r>
    </w:p>
    <w:p w14:paraId="4DFD4ECA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r w:rsidRPr="00134572">
        <w:rPr>
          <w:rFonts w:asciiTheme="minorHAnsi" w:hAnsiTheme="minorHAnsi" w:cstheme="minorHAnsi"/>
          <w:i/>
          <w:color w:val="0070C0"/>
          <w:sz w:val="18"/>
          <w:szCs w:val="20"/>
        </w:rPr>
        <w:t>Detallando los centros de producción en los que se llevará a cabo el proyecto.</w:t>
      </w:r>
    </w:p>
    <w:p w14:paraId="09C48A0E" w14:textId="77777777" w:rsidR="00B15D21" w:rsidRPr="00134572" w:rsidRDefault="00B15D21" w:rsidP="00DF6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</w:p>
    <w:p w14:paraId="53F0F96D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1</w:t>
      </w:r>
      <w:r w:rsidR="00114E04">
        <w:rPr>
          <w:rFonts w:asciiTheme="minorHAnsi" w:hAnsiTheme="minorHAnsi" w:cstheme="minorHAnsi"/>
          <w:sz w:val="20"/>
        </w:rPr>
        <w:t>.5</w:t>
      </w:r>
      <w:r w:rsidRPr="00134572">
        <w:rPr>
          <w:rFonts w:asciiTheme="minorHAnsi" w:hAnsiTheme="minorHAnsi" w:cstheme="minorHAnsi"/>
          <w:sz w:val="20"/>
        </w:rPr>
        <w:t>.</w:t>
      </w:r>
      <w:r w:rsidRPr="00134572">
        <w:rPr>
          <w:rFonts w:asciiTheme="minorHAnsi" w:hAnsiTheme="minorHAnsi" w:cstheme="minorHAnsi"/>
          <w:sz w:val="20"/>
        </w:rPr>
        <w:tab/>
        <w:t>Declaración de la situación de la empresa</w:t>
      </w:r>
      <w:r w:rsidR="007D7F90" w:rsidRPr="00134572">
        <w:rPr>
          <w:rFonts w:asciiTheme="minorHAnsi" w:hAnsiTheme="minorHAnsi" w:cstheme="minorHAnsi"/>
          <w:sz w:val="20"/>
        </w:rPr>
        <w:t>:</w:t>
      </w:r>
    </w:p>
    <w:p w14:paraId="5E9DA93B" w14:textId="77777777" w:rsidR="00DF61B1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r w:rsidR="00B0401C" w:rsidRPr="00DF61B1">
        <w:rPr>
          <w:rFonts w:asciiTheme="minorHAnsi" w:hAnsiTheme="minorHAnsi" w:cstheme="minorHAnsi"/>
          <w:i/>
          <w:color w:val="0070C0"/>
          <w:sz w:val="18"/>
          <w:szCs w:val="20"/>
        </w:rPr>
        <w:t>La empresa promotora se encuentra en la actu</w:t>
      </w:r>
      <w:r w:rsidR="00DF61B1" w:rsidRPr="00DF61B1">
        <w:rPr>
          <w:rFonts w:asciiTheme="minorHAnsi" w:hAnsiTheme="minorHAnsi" w:cstheme="minorHAnsi"/>
          <w:i/>
          <w:color w:val="0070C0"/>
          <w:sz w:val="18"/>
          <w:szCs w:val="20"/>
        </w:rPr>
        <w:t>alidad en situación de crisis</w:t>
      </w:r>
      <w:r w:rsidR="00DF61B1" w:rsidRPr="00DF61B1">
        <w:rPr>
          <w:rFonts w:asciiTheme="minorHAnsi" w:hAnsiTheme="minorHAnsi" w:cstheme="minorHAnsi"/>
          <w:sz w:val="20"/>
        </w:rPr>
        <w:t xml:space="preserve"> </w:t>
      </w:r>
      <w:r w:rsidR="00DF61B1" w:rsidRPr="00134572">
        <w:rPr>
          <w:rFonts w:asciiTheme="minorHAnsi" w:hAnsiTheme="minorHAnsi" w:cstheme="minorHAnsi"/>
          <w:sz w:val="20"/>
        </w:rPr>
        <w:t xml:space="preserve">SI </w:t>
      </w:r>
      <w:sdt>
        <w:sdtPr>
          <w:rPr>
            <w:rFonts w:asciiTheme="minorHAnsi" w:eastAsia="Times New Roman" w:hAnsiTheme="minorHAnsi" w:cstheme="minorHAnsi"/>
            <w:sz w:val="20"/>
          </w:rPr>
          <w:id w:val="17592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1B1" w:rsidRPr="00134572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F61B1" w:rsidRPr="00134572">
        <w:rPr>
          <w:rFonts w:asciiTheme="minorHAnsi" w:hAnsiTheme="minorHAnsi" w:cstheme="minorHAnsi"/>
          <w:sz w:val="20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0"/>
          </w:rPr>
          <w:id w:val="969943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1B1">
            <w:rPr>
              <w:rFonts w:ascii="MS Gothic" w:eastAsia="MS Gothic" w:hAnsi="MS Gothic" w:cstheme="minorHAnsi" w:hint="eastAsia"/>
              <w:sz w:val="20"/>
            </w:rPr>
            <w:t>☒</w:t>
          </w:r>
        </w:sdtContent>
      </w:sdt>
    </w:p>
    <w:p w14:paraId="61722615" w14:textId="77777777" w:rsidR="00B15D21" w:rsidRDefault="00DF61B1" w:rsidP="00DF6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567"/>
        <w:jc w:val="both"/>
        <w:rPr>
          <w:rFonts w:ascii="Segoe UI Symbol" w:hAnsi="Segoe UI Symbol" w:cs="Segoe UI Symbol"/>
          <w:sz w:val="20"/>
        </w:rPr>
      </w:pPr>
      <w:r w:rsidRPr="00DF61B1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Está </w:t>
      </w:r>
      <w:r w:rsidR="00B0401C" w:rsidRPr="00DF61B1">
        <w:rPr>
          <w:rFonts w:asciiTheme="minorHAnsi" w:hAnsiTheme="minorHAnsi" w:cstheme="minorHAnsi"/>
          <w:i/>
          <w:color w:val="0070C0"/>
          <w:sz w:val="18"/>
          <w:szCs w:val="20"/>
        </w:rPr>
        <w:t>sujeta a una orden de recuperación de ayudas ilegales o incompatibles</w:t>
      </w:r>
      <w:r w:rsidR="00B0401C" w:rsidRPr="00134572">
        <w:rPr>
          <w:rFonts w:cs="Calibri"/>
          <w:sz w:val="20"/>
        </w:rPr>
        <w:t>.</w:t>
      </w:r>
      <w:r w:rsidR="00B15D21" w:rsidRPr="00134572">
        <w:rPr>
          <w:rFonts w:asciiTheme="minorHAnsi" w:hAnsiTheme="minorHAnsi" w:cstheme="minorHAnsi"/>
          <w:sz w:val="20"/>
        </w:rPr>
        <w:t xml:space="preserve"> </w:t>
      </w:r>
      <w:r w:rsidRPr="00DF61B1">
        <w:rPr>
          <w:rFonts w:asciiTheme="minorHAnsi" w:hAnsiTheme="minorHAnsi" w:cstheme="minorHAnsi"/>
          <w:sz w:val="20"/>
        </w:rPr>
        <w:t xml:space="preserve">SI </w:t>
      </w:r>
      <w:r w:rsidRPr="00DF61B1">
        <w:rPr>
          <w:rFonts w:ascii="Segoe UI Symbol" w:hAnsi="Segoe UI Symbol" w:cs="Segoe UI Symbol"/>
          <w:sz w:val="20"/>
        </w:rPr>
        <w:t>☐</w:t>
      </w:r>
      <w:r w:rsidRPr="00DF61B1">
        <w:rPr>
          <w:rFonts w:asciiTheme="minorHAnsi" w:hAnsiTheme="minorHAnsi" w:cstheme="minorHAnsi"/>
          <w:sz w:val="20"/>
        </w:rPr>
        <w:t xml:space="preserve"> NO </w:t>
      </w:r>
      <w:r w:rsidRPr="00DF61B1">
        <w:rPr>
          <w:rFonts w:ascii="Segoe UI Symbol" w:hAnsi="Segoe UI Symbol" w:cs="Segoe UI Symbol"/>
          <w:sz w:val="20"/>
        </w:rPr>
        <w:t>☒</w:t>
      </w:r>
    </w:p>
    <w:p w14:paraId="732BD1D0" w14:textId="77777777" w:rsidR="00DF61B1" w:rsidRPr="00134572" w:rsidRDefault="00DF61B1" w:rsidP="00DF6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567"/>
        <w:jc w:val="both"/>
        <w:rPr>
          <w:rFonts w:asciiTheme="minorHAnsi" w:hAnsiTheme="minorHAnsi" w:cstheme="minorHAnsi"/>
          <w:sz w:val="20"/>
        </w:rPr>
      </w:pPr>
      <w:r w:rsidRPr="00DF61B1">
        <w:rPr>
          <w:rFonts w:asciiTheme="minorHAnsi" w:hAnsiTheme="minorHAnsi" w:cstheme="minorHAnsi"/>
          <w:i/>
          <w:color w:val="0070C0"/>
          <w:sz w:val="18"/>
          <w:szCs w:val="20"/>
        </w:rPr>
        <w:t>Se encuentra al corriente de pago de sus obligaciones tributarias y con la Seguridad Social.</w:t>
      </w:r>
      <w:r>
        <w:rPr>
          <w:rFonts w:ascii="Segoe UI Symbol" w:hAnsi="Segoe UI Symbol" w:cs="Segoe UI Symbol"/>
          <w:sz w:val="20"/>
        </w:rPr>
        <w:t xml:space="preserve"> </w:t>
      </w:r>
      <w:r w:rsidRPr="00134572">
        <w:rPr>
          <w:rFonts w:asciiTheme="minorHAnsi" w:hAnsiTheme="minorHAnsi" w:cstheme="minorHAnsi"/>
          <w:sz w:val="20"/>
        </w:rPr>
        <w:t xml:space="preserve">SI </w:t>
      </w:r>
      <w:sdt>
        <w:sdtPr>
          <w:rPr>
            <w:rFonts w:asciiTheme="minorHAnsi" w:eastAsia="Times New Roman" w:hAnsiTheme="minorHAnsi" w:cstheme="minorHAnsi"/>
            <w:sz w:val="20"/>
          </w:rPr>
          <w:id w:val="13608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0"/>
          </w:rPr>
          <w:id w:val="-1889874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</w:rPr>
            <w:t>☒</w:t>
          </w:r>
        </w:sdtContent>
      </w:sdt>
    </w:p>
    <w:p w14:paraId="731CFEC3" w14:textId="77777777" w:rsidR="00B15D21" w:rsidRPr="000100B6" w:rsidRDefault="00B15D21" w:rsidP="007D7F90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</w:pPr>
      <w:bookmarkStart w:id="2" w:name="_Toc6312388"/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2. </w:t>
      </w:r>
      <w:bookmarkStart w:id="3" w:name="_Toc6312389"/>
      <w:bookmarkEnd w:id="1"/>
      <w:bookmarkEnd w:id="2"/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DESCRIPCIÓN DEL PROYECTO</w:t>
      </w:r>
    </w:p>
    <w:p w14:paraId="3A6675C0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826B4E">
        <w:rPr>
          <w:rFonts w:asciiTheme="minorHAnsi" w:hAnsiTheme="minorHAnsi" w:cstheme="minorHAnsi"/>
          <w:sz w:val="20"/>
        </w:rPr>
        <w:t>2.1.</w:t>
      </w:r>
      <w:r w:rsidRPr="008B0D5F">
        <w:rPr>
          <w:rFonts w:asciiTheme="minorHAnsi" w:hAnsiTheme="minorHAnsi" w:cstheme="minorHAnsi"/>
        </w:rPr>
        <w:tab/>
      </w:r>
      <w:r w:rsidRPr="00134572">
        <w:rPr>
          <w:rFonts w:asciiTheme="minorHAnsi" w:hAnsiTheme="minorHAnsi" w:cstheme="minorHAnsi"/>
          <w:sz w:val="20"/>
        </w:rPr>
        <w:t>Título</w:t>
      </w:r>
      <w:r w:rsidR="00DF61B1">
        <w:rPr>
          <w:rFonts w:asciiTheme="minorHAnsi" w:hAnsiTheme="minorHAnsi" w:cstheme="minorHAnsi"/>
          <w:sz w:val="20"/>
        </w:rPr>
        <w:t xml:space="preserve"> y breve descripción del proyecto</w:t>
      </w:r>
      <w:r w:rsidR="00134572" w:rsidRPr="00134572">
        <w:rPr>
          <w:rFonts w:asciiTheme="minorHAnsi" w:hAnsiTheme="minorHAnsi" w:cstheme="minorHAnsi"/>
          <w:sz w:val="20"/>
        </w:rPr>
        <w:t>:</w:t>
      </w:r>
    </w:p>
    <w:p w14:paraId="07C02AC8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</w:p>
    <w:p w14:paraId="723600F0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 xml:space="preserve">2.2. </w:t>
      </w:r>
      <w:r w:rsidRPr="00134572">
        <w:rPr>
          <w:rFonts w:asciiTheme="minorHAnsi" w:hAnsiTheme="minorHAnsi" w:cstheme="minorHAnsi"/>
          <w:sz w:val="20"/>
        </w:rPr>
        <w:tab/>
        <w:t xml:space="preserve">Ubicación </w:t>
      </w:r>
      <w:r w:rsidRPr="00134572">
        <w:rPr>
          <w:rFonts w:asciiTheme="minorHAnsi" w:hAnsiTheme="minorHAnsi" w:cstheme="minorHAnsi"/>
          <w:i/>
          <w:color w:val="0070C0"/>
          <w:sz w:val="18"/>
          <w:szCs w:val="20"/>
        </w:rPr>
        <w:t>(únicamente en territorios elegibles)</w:t>
      </w:r>
      <w:r w:rsidR="00134572" w:rsidRPr="00134572">
        <w:rPr>
          <w:rFonts w:asciiTheme="minorHAnsi" w:hAnsiTheme="minorHAnsi" w:cstheme="minorHAnsi"/>
          <w:sz w:val="20"/>
        </w:rPr>
        <w:t>:</w:t>
      </w:r>
    </w:p>
    <w:p w14:paraId="1CCEDF91" w14:textId="77777777" w:rsidR="00B15D21" w:rsidRPr="00134572" w:rsidRDefault="00DF61B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DF61B1">
        <w:rPr>
          <w:rFonts w:asciiTheme="minorHAnsi" w:hAnsiTheme="minorHAnsi" w:cstheme="minorHAnsi"/>
          <w:i/>
          <w:color w:val="0070C0"/>
          <w:sz w:val="18"/>
          <w:szCs w:val="20"/>
        </w:rPr>
        <w:t>Provincia y municipio</w:t>
      </w:r>
    </w:p>
    <w:p w14:paraId="47637233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2.</w:t>
      </w:r>
      <w:r w:rsidR="00826B4E">
        <w:rPr>
          <w:rFonts w:asciiTheme="minorHAnsi" w:hAnsiTheme="minorHAnsi" w:cstheme="minorHAnsi"/>
          <w:sz w:val="20"/>
        </w:rPr>
        <w:t>3</w:t>
      </w:r>
      <w:r w:rsidRPr="00134572">
        <w:rPr>
          <w:rFonts w:asciiTheme="minorHAnsi" w:hAnsiTheme="minorHAnsi" w:cstheme="minorHAnsi"/>
          <w:sz w:val="20"/>
        </w:rPr>
        <w:t>.</w:t>
      </w:r>
      <w:r w:rsidRPr="00134572">
        <w:rPr>
          <w:rFonts w:asciiTheme="minorHAnsi" w:hAnsiTheme="minorHAnsi" w:cstheme="minorHAnsi"/>
          <w:sz w:val="20"/>
        </w:rPr>
        <w:tab/>
        <w:t xml:space="preserve">Tipo de proyecto </w:t>
      </w:r>
      <w:r w:rsidRPr="00134572">
        <w:rPr>
          <w:rFonts w:asciiTheme="minorHAnsi" w:hAnsiTheme="minorHAnsi" w:cstheme="minorHAnsi"/>
          <w:i/>
          <w:color w:val="0070C0"/>
          <w:sz w:val="18"/>
          <w:szCs w:val="20"/>
        </w:rPr>
        <w:t>(se pueden marcar una o varias de las opciones)</w:t>
      </w:r>
      <w:r w:rsidRPr="00134572">
        <w:rPr>
          <w:rFonts w:asciiTheme="minorHAnsi" w:hAnsiTheme="minorHAnsi" w:cstheme="minorHAnsi"/>
          <w:sz w:val="20"/>
        </w:rPr>
        <w:t>:</w:t>
      </w:r>
    </w:p>
    <w:p w14:paraId="4D20F507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="Times New Roman" w:hAnsiTheme="minorHAnsi" w:cstheme="minorHAnsi"/>
            <w:sz w:val="20"/>
          </w:rPr>
          <w:id w:val="157077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Transformación ecológica de la industria y fomento de la movilidad sostenible, la economía circular y la eficiencia energética.</w:t>
      </w:r>
    </w:p>
    <w:p w14:paraId="0464F9F8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="Times New Roman" w:hAnsiTheme="minorHAnsi" w:cstheme="minorHAnsi"/>
            <w:sz w:val="20"/>
          </w:rPr>
          <w:id w:val="7918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Impulso a la cadena de valor de las energías renovables, el autoconsumo, el almacenamiento energético y el hidrógeno renovable.</w:t>
      </w:r>
    </w:p>
    <w:p w14:paraId="30D64C34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="Times New Roman" w:hAnsiTheme="minorHAnsi" w:cstheme="minorHAnsi"/>
            <w:sz w:val="20"/>
          </w:rPr>
          <w:id w:val="7473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Impulso a PYMES y proyectos empresariales tractores para la diversificación económica de los territorios.</w:t>
      </w:r>
    </w:p>
    <w:p w14:paraId="283627B5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lastRenderedPageBreak/>
        <w:tab/>
      </w:r>
      <w:sdt>
        <w:sdtPr>
          <w:rPr>
            <w:rFonts w:asciiTheme="minorHAnsi" w:eastAsia="Times New Roman" w:hAnsiTheme="minorHAnsi" w:cstheme="minorHAnsi"/>
            <w:sz w:val="20"/>
          </w:rPr>
          <w:id w:val="70575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Fomento de la investigación, desarrollo e innovación (I+D+i), la integración de las TIC y la transformación digital.</w:t>
      </w:r>
    </w:p>
    <w:p w14:paraId="409E02CD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="Times New Roman" w:hAnsiTheme="minorHAnsi" w:cstheme="minorHAnsi"/>
            <w:sz w:val="20"/>
          </w:rPr>
          <w:id w:val="162480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Rehabilitación ambiental, conservación de la naturaleza, biodiversidad y ecosistemas, promoción del patrimonio histórico, cultural e industrial y fomento del turismo sostenible.</w:t>
      </w:r>
    </w:p>
    <w:p w14:paraId="08DE4738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="Times New Roman" w:hAnsiTheme="minorHAnsi" w:cstheme="minorHAnsi"/>
            <w:sz w:val="20"/>
          </w:rPr>
          <w:id w:val="99700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572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Pr="00134572">
        <w:rPr>
          <w:rFonts w:asciiTheme="minorHAnsi" w:hAnsiTheme="minorHAnsi" w:cstheme="minorHAnsi"/>
          <w:sz w:val="20"/>
        </w:rPr>
        <w:t xml:space="preserve"> Impulso a infraestructuras sociales, la economía social e iniciativas de formación y cualificación.</w:t>
      </w:r>
    </w:p>
    <w:p w14:paraId="525EF387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</w:p>
    <w:p w14:paraId="1FB16720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2.4.</w:t>
      </w:r>
      <w:r w:rsidRPr="00134572">
        <w:rPr>
          <w:rFonts w:asciiTheme="minorHAnsi" w:hAnsiTheme="minorHAnsi" w:cstheme="minorHAnsi"/>
          <w:sz w:val="20"/>
        </w:rPr>
        <w:tab/>
        <w:t>Breve descripción del proyecto</w:t>
      </w:r>
      <w:r w:rsidR="00134572">
        <w:rPr>
          <w:rFonts w:asciiTheme="minorHAnsi" w:hAnsiTheme="minorHAnsi" w:cstheme="minorHAnsi"/>
          <w:sz w:val="20"/>
        </w:rPr>
        <w:t>:</w:t>
      </w:r>
    </w:p>
    <w:p w14:paraId="73CDEB5F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</w:p>
    <w:p w14:paraId="3DCB96EB" w14:textId="77777777" w:rsidR="00B15D21" w:rsidRPr="00114E04" w:rsidRDefault="00B15D21" w:rsidP="00114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2.</w:t>
      </w:r>
      <w:r w:rsidR="00826B4E">
        <w:rPr>
          <w:rFonts w:asciiTheme="minorHAnsi" w:hAnsiTheme="minorHAnsi" w:cstheme="minorHAnsi"/>
          <w:sz w:val="20"/>
        </w:rPr>
        <w:t>5.</w:t>
      </w:r>
      <w:r w:rsidRPr="00134572">
        <w:rPr>
          <w:rFonts w:asciiTheme="minorHAnsi" w:hAnsiTheme="minorHAnsi" w:cstheme="minorHAnsi"/>
          <w:sz w:val="20"/>
        </w:rPr>
        <w:tab/>
        <w:t>Planificación del pro</w:t>
      </w:r>
      <w:r w:rsidR="00114E04">
        <w:rPr>
          <w:rFonts w:asciiTheme="minorHAnsi" w:hAnsiTheme="minorHAnsi" w:cstheme="minorHAnsi"/>
          <w:sz w:val="20"/>
        </w:rPr>
        <w:t>yecto. Fecha estimada de inicio y fin</w:t>
      </w:r>
      <w:r w:rsidR="00134572">
        <w:rPr>
          <w:rFonts w:asciiTheme="minorHAnsi" w:hAnsiTheme="minorHAnsi" w:cstheme="minorHAnsi"/>
          <w:sz w:val="20"/>
        </w:rPr>
        <w:t>:</w:t>
      </w:r>
      <w:r w:rsidRPr="00134572">
        <w:rPr>
          <w:rFonts w:asciiTheme="minorHAnsi" w:hAnsiTheme="minorHAnsi" w:cstheme="minorHAnsi"/>
          <w:sz w:val="20"/>
        </w:rPr>
        <w:t xml:space="preserve"> </w:t>
      </w:r>
    </w:p>
    <w:p w14:paraId="46699581" w14:textId="77777777" w:rsidR="00B15D21" w:rsidRPr="00114E04" w:rsidRDefault="00114E04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i/>
          <w:color w:val="0070C0"/>
          <w:sz w:val="18"/>
          <w:szCs w:val="20"/>
        </w:rPr>
      </w:pPr>
      <w:r>
        <w:rPr>
          <w:rFonts w:asciiTheme="minorHAnsi" w:hAnsiTheme="minorHAnsi" w:cstheme="minorHAnsi"/>
          <w:i/>
          <w:color w:val="0070C0"/>
          <w:sz w:val="18"/>
          <w:szCs w:val="20"/>
        </w:rPr>
        <w:t xml:space="preserve"> </w:t>
      </w:r>
      <w:r>
        <w:rPr>
          <w:rFonts w:asciiTheme="minorHAnsi" w:hAnsiTheme="minorHAnsi" w:cstheme="minorHAnsi"/>
          <w:i/>
          <w:color w:val="0070C0"/>
          <w:sz w:val="18"/>
          <w:szCs w:val="20"/>
        </w:rPr>
        <w:tab/>
        <w:t>Incluir hitos intermedios relevantes</w:t>
      </w:r>
    </w:p>
    <w:p w14:paraId="5B99516D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2.</w:t>
      </w:r>
      <w:r w:rsidR="00826B4E">
        <w:rPr>
          <w:rFonts w:asciiTheme="minorHAnsi" w:hAnsiTheme="minorHAnsi" w:cstheme="minorHAnsi"/>
          <w:sz w:val="20"/>
        </w:rPr>
        <w:t>6</w:t>
      </w:r>
      <w:r w:rsidRPr="00134572">
        <w:rPr>
          <w:rFonts w:asciiTheme="minorHAnsi" w:hAnsiTheme="minorHAnsi" w:cstheme="minorHAnsi"/>
          <w:sz w:val="20"/>
        </w:rPr>
        <w:t xml:space="preserve">. </w:t>
      </w:r>
      <w:r w:rsidR="00134572">
        <w:rPr>
          <w:rFonts w:asciiTheme="minorHAnsi" w:hAnsiTheme="minorHAnsi" w:cstheme="minorHAnsi"/>
          <w:sz w:val="20"/>
        </w:rPr>
        <w:tab/>
      </w:r>
      <w:r w:rsidRPr="00134572">
        <w:rPr>
          <w:rFonts w:asciiTheme="minorHAnsi" w:hAnsiTheme="minorHAnsi" w:cstheme="minorHAnsi"/>
          <w:sz w:val="20"/>
        </w:rPr>
        <w:t>Presupuesto total estimado del proyecto</w:t>
      </w:r>
      <w:r w:rsidR="00134572">
        <w:rPr>
          <w:rFonts w:asciiTheme="minorHAnsi" w:hAnsiTheme="minorHAnsi" w:cstheme="minorHAnsi"/>
          <w:sz w:val="20"/>
        </w:rPr>
        <w:t>:</w:t>
      </w:r>
    </w:p>
    <w:p w14:paraId="23D59B17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</w:p>
    <w:p w14:paraId="54AB88B0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134572">
        <w:rPr>
          <w:rFonts w:asciiTheme="minorHAnsi" w:hAnsiTheme="minorHAnsi" w:cstheme="minorHAnsi"/>
          <w:sz w:val="20"/>
        </w:rPr>
        <w:t>2.</w:t>
      </w:r>
      <w:r w:rsidR="00826B4E">
        <w:rPr>
          <w:rFonts w:asciiTheme="minorHAnsi" w:hAnsiTheme="minorHAnsi" w:cstheme="minorHAnsi"/>
          <w:sz w:val="20"/>
        </w:rPr>
        <w:t>7</w:t>
      </w:r>
      <w:r w:rsidRPr="00134572">
        <w:rPr>
          <w:rFonts w:asciiTheme="minorHAnsi" w:hAnsiTheme="minorHAnsi" w:cstheme="minorHAnsi"/>
          <w:sz w:val="20"/>
        </w:rPr>
        <w:t>.</w:t>
      </w:r>
      <w:r w:rsidRPr="00134572">
        <w:rPr>
          <w:rFonts w:asciiTheme="minorHAnsi" w:hAnsiTheme="minorHAnsi" w:cstheme="minorHAnsi"/>
          <w:sz w:val="20"/>
        </w:rPr>
        <w:tab/>
        <w:t>Riesgos técnicos, legales y económicos del proyecto</w:t>
      </w:r>
      <w:r w:rsidR="00134572">
        <w:rPr>
          <w:rFonts w:asciiTheme="minorHAnsi" w:hAnsiTheme="minorHAnsi" w:cstheme="minorHAnsi"/>
          <w:sz w:val="20"/>
        </w:rPr>
        <w:t>:</w:t>
      </w:r>
    </w:p>
    <w:p w14:paraId="53A79EC7" w14:textId="77777777" w:rsidR="00B15D21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cs="Calibri"/>
          <w:color w:val="2F5496"/>
        </w:rPr>
      </w:pPr>
      <w:r>
        <w:rPr>
          <w:rFonts w:cs="Calibri"/>
          <w:color w:val="2F5496"/>
        </w:rPr>
        <w:tab/>
      </w:r>
    </w:p>
    <w:p w14:paraId="60832623" w14:textId="77777777" w:rsidR="00B15D21" w:rsidRPr="000100B6" w:rsidRDefault="00B15D21" w:rsidP="007D7F90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</w:pPr>
      <w:bookmarkStart w:id="4" w:name="_Toc6312390"/>
      <w:bookmarkEnd w:id="3"/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3. </w:t>
      </w:r>
      <w:bookmarkEnd w:id="4"/>
      <w:r w:rsidR="00114E04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CONTRIBUCIÓN</w:t>
      </w:r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 DEL PROYECTO</w:t>
      </w:r>
      <w:r w:rsidR="00114E04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 A LA NEUTRALIDAD CLIMÁTICA Y LA TRANSICIÓN JUSTA</w:t>
      </w:r>
    </w:p>
    <w:p w14:paraId="225AF17F" w14:textId="77777777" w:rsidR="00B15D21" w:rsidRPr="00134572" w:rsidRDefault="00B15D21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134572">
        <w:rPr>
          <w:rFonts w:cs="Calibri"/>
          <w:sz w:val="20"/>
        </w:rPr>
        <w:t>3.1.</w:t>
      </w:r>
      <w:r w:rsidRPr="00134572">
        <w:rPr>
          <w:rFonts w:cs="Calibri"/>
          <w:sz w:val="20"/>
        </w:rPr>
        <w:tab/>
        <w:t>Co</w:t>
      </w:r>
      <w:r w:rsidR="00114E04">
        <w:rPr>
          <w:rFonts w:cs="Calibri"/>
          <w:sz w:val="20"/>
        </w:rPr>
        <w:t xml:space="preserve">ntribución del proyecto a la Transición Justa en </w:t>
      </w:r>
      <w:r w:rsidRPr="00134572">
        <w:rPr>
          <w:rFonts w:cs="Calibri"/>
          <w:sz w:val="20"/>
        </w:rPr>
        <w:t>el territorio donde se localice:</w:t>
      </w:r>
    </w:p>
    <w:p w14:paraId="15EF5461" w14:textId="77777777" w:rsidR="00B15D21" w:rsidRPr="00134572" w:rsidRDefault="00B15D21" w:rsidP="00114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134572">
        <w:rPr>
          <w:rFonts w:cs="Calibri"/>
          <w:sz w:val="20"/>
        </w:rPr>
        <w:tab/>
      </w:r>
      <w:r w:rsidR="00114E04" w:rsidRPr="00114E04">
        <w:rPr>
          <w:rFonts w:asciiTheme="minorHAnsi" w:hAnsiTheme="minorHAnsi" w:cstheme="minorHAnsi"/>
          <w:i/>
          <w:color w:val="0070C0"/>
          <w:sz w:val="18"/>
          <w:szCs w:val="20"/>
        </w:rPr>
        <w:t>Compromisos que se adquieren con el territorio</w:t>
      </w:r>
    </w:p>
    <w:p w14:paraId="1984CC68" w14:textId="77777777" w:rsidR="00B15D21" w:rsidRPr="00134572" w:rsidRDefault="00114E04" w:rsidP="00114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>3.2.</w:t>
      </w:r>
      <w:r>
        <w:rPr>
          <w:rFonts w:cs="Calibri"/>
          <w:sz w:val="20"/>
        </w:rPr>
        <w:tab/>
        <w:t>C</w:t>
      </w:r>
      <w:r w:rsidRPr="00114E04">
        <w:rPr>
          <w:rFonts w:cs="Calibri"/>
          <w:sz w:val="20"/>
        </w:rPr>
        <w:t>ontribu</w:t>
      </w:r>
      <w:r>
        <w:rPr>
          <w:rFonts w:cs="Calibri"/>
          <w:sz w:val="20"/>
        </w:rPr>
        <w:t>ción</w:t>
      </w:r>
      <w:r w:rsidRPr="00114E04">
        <w:rPr>
          <w:rFonts w:cs="Calibri"/>
          <w:sz w:val="20"/>
        </w:rPr>
        <w:t xml:space="preserve"> a la transición de una economía de la UE climáticamente neutra para 2050, y a lograr objetivos medioambientales conexos</w:t>
      </w:r>
      <w:r>
        <w:rPr>
          <w:rFonts w:cs="Calibri"/>
          <w:sz w:val="20"/>
        </w:rPr>
        <w:t>:</w:t>
      </w:r>
    </w:p>
    <w:p w14:paraId="16A269FB" w14:textId="77777777" w:rsidR="00B15D21" w:rsidRPr="00134572" w:rsidRDefault="00114E04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 w:rsidR="008D659E">
        <w:rPr>
          <w:rFonts w:cs="Calibri"/>
          <w:sz w:val="20"/>
        </w:rPr>
        <w:tab/>
      </w:r>
      <w:r w:rsidRPr="008D659E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Reducción </w:t>
      </w:r>
      <w:r w:rsidR="008D659E" w:rsidRPr="008D659E">
        <w:rPr>
          <w:rFonts w:asciiTheme="minorHAnsi" w:hAnsiTheme="minorHAnsi" w:cstheme="minorHAnsi"/>
          <w:i/>
          <w:color w:val="0070C0"/>
          <w:sz w:val="18"/>
          <w:szCs w:val="20"/>
        </w:rPr>
        <w:t>de emisiones, ahorro de energía primaria, otros beneficios medioambientales del proyecto o de los compromisos asociados al mismo con el territorio</w:t>
      </w:r>
    </w:p>
    <w:p w14:paraId="6FC87E80" w14:textId="77777777" w:rsidR="00B15D21" w:rsidRPr="00114E04" w:rsidRDefault="005524CB" w:rsidP="00114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>3.3.</w:t>
      </w:r>
      <w:r w:rsidR="00B15D21" w:rsidRPr="00134572">
        <w:rPr>
          <w:rFonts w:cs="Calibri"/>
          <w:sz w:val="20"/>
        </w:rPr>
        <w:tab/>
        <w:t>Estimación de</w:t>
      </w:r>
      <w:r w:rsidR="00134572">
        <w:rPr>
          <w:rFonts w:cs="Calibri"/>
          <w:sz w:val="20"/>
        </w:rPr>
        <w:t>l</w:t>
      </w:r>
      <w:r w:rsidR="00B15D21" w:rsidRPr="00134572">
        <w:rPr>
          <w:rFonts w:cs="Calibri"/>
          <w:sz w:val="20"/>
        </w:rPr>
        <w:t xml:space="preserve"> impacto sobre el empleo local. Puestos directos e indirectos creados, teniendo en cuenta, en su caso, los puestos de trabajo que se perderían en ausencia de la inversión. </w:t>
      </w:r>
    </w:p>
    <w:p w14:paraId="79A9D6CD" w14:textId="77777777" w:rsidR="00B15D21" w:rsidRPr="00134572" w:rsidRDefault="008D659E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r w:rsidRPr="008D659E">
        <w:rPr>
          <w:rFonts w:asciiTheme="minorHAnsi" w:hAnsiTheme="minorHAnsi" w:cstheme="minorHAnsi"/>
          <w:i/>
          <w:color w:val="0070C0"/>
          <w:sz w:val="18"/>
          <w:szCs w:val="20"/>
        </w:rPr>
        <w:t>Con indicación de empleo juvenil (entre 18 y 25 años), empleo para personas mayores de 45 años, empleo femenino, empleo para personas discapacitadas, empleo para personas incluidas en las Bolsas de Trabajo de Minería y Centrales Térmicas.</w:t>
      </w:r>
      <w:r>
        <w:rPr>
          <w:rFonts w:cs="Calibri"/>
          <w:sz w:val="20"/>
        </w:rPr>
        <w:t xml:space="preserve"> </w:t>
      </w:r>
    </w:p>
    <w:p w14:paraId="03A282AB" w14:textId="77777777" w:rsidR="008D659E" w:rsidRDefault="005524CB" w:rsidP="00B15D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>3.4</w:t>
      </w:r>
      <w:r w:rsidR="00B15D21" w:rsidRPr="00134572">
        <w:rPr>
          <w:rFonts w:cs="Calibri"/>
          <w:sz w:val="20"/>
        </w:rPr>
        <w:t xml:space="preserve">. </w:t>
      </w:r>
      <w:r w:rsidR="00B15D21" w:rsidRPr="00134572">
        <w:rPr>
          <w:rFonts w:cs="Calibri"/>
          <w:sz w:val="20"/>
        </w:rPr>
        <w:tab/>
        <w:t>Otros impactos previstos</w:t>
      </w:r>
      <w:r w:rsidR="008D659E">
        <w:rPr>
          <w:rFonts w:cs="Calibri"/>
          <w:sz w:val="20"/>
        </w:rPr>
        <w:t>:</w:t>
      </w:r>
    </w:p>
    <w:p w14:paraId="0C7B87E8" w14:textId="77777777" w:rsidR="008D659E" w:rsidRDefault="008D659E" w:rsidP="008D65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r w:rsidRPr="008D659E">
        <w:rPr>
          <w:rFonts w:asciiTheme="minorHAnsi" w:hAnsiTheme="minorHAnsi" w:cstheme="minorHAnsi"/>
          <w:i/>
          <w:color w:val="0070C0"/>
          <w:sz w:val="18"/>
          <w:szCs w:val="20"/>
        </w:rPr>
        <w:t>L</w:t>
      </w:r>
      <w:r w:rsidR="00114E04" w:rsidRPr="008D659E">
        <w:rPr>
          <w:rFonts w:asciiTheme="minorHAnsi" w:hAnsiTheme="minorHAnsi" w:cstheme="minorHAnsi"/>
          <w:i/>
          <w:color w:val="0070C0"/>
          <w:sz w:val="18"/>
          <w:szCs w:val="20"/>
        </w:rPr>
        <w:t>ucha contra la despoblación, reto demográfico,</w:t>
      </w:r>
      <w:r w:rsidRPr="008D659E">
        <w:rPr>
          <w:rFonts w:asciiTheme="minorHAnsi" w:hAnsiTheme="minorHAnsi" w:cstheme="minorHAnsi"/>
          <w:i/>
          <w:color w:val="0070C0"/>
          <w:sz w:val="18"/>
          <w:szCs w:val="20"/>
        </w:rPr>
        <w:t xml:space="preserve"> igualdad de oportunidades, accesibilidad.</w:t>
      </w:r>
    </w:p>
    <w:p w14:paraId="7A198214" w14:textId="77777777" w:rsidR="008D659E" w:rsidRPr="000100B6" w:rsidRDefault="008D659E" w:rsidP="008D659E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4</w:t>
      </w:r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. </w:t>
      </w:r>
      <w:r w:rsidR="00885365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REQUISITOS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 DE LA NORMATIVA DE AYUDAS DE ESTADO</w:t>
      </w:r>
    </w:p>
    <w:p w14:paraId="3FA03F50" w14:textId="77777777" w:rsidR="008D659E" w:rsidRDefault="00885365" w:rsidP="008D65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4.1. </w:t>
      </w:r>
      <w:r w:rsidR="008D659E">
        <w:rPr>
          <w:rFonts w:cs="Calibri"/>
          <w:sz w:val="20"/>
        </w:rPr>
        <w:t>Para los proyectos ubicados en zonas a) (Almería, Cádiz y Córdoba)</w:t>
      </w:r>
      <w:r w:rsidR="00180757">
        <w:rPr>
          <w:rFonts w:cs="Calibri"/>
          <w:sz w:val="20"/>
        </w:rPr>
        <w:t>. El proyecto consiste en</w:t>
      </w:r>
      <w:r w:rsidR="008D659E" w:rsidRPr="00134572">
        <w:rPr>
          <w:rFonts w:cs="Calibri"/>
          <w:sz w:val="20"/>
        </w:rPr>
        <w:t>:</w:t>
      </w:r>
    </w:p>
    <w:p w14:paraId="01A9B842" w14:textId="77777777" w:rsidR="00180757" w:rsidRPr="00180757" w:rsidRDefault="00180757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a) </w:t>
      </w:r>
      <w:r w:rsidRPr="00180757">
        <w:rPr>
          <w:rFonts w:cs="Calibri"/>
          <w:sz w:val="20"/>
        </w:rPr>
        <w:t>Inversión en activos materiales e inmateriales relacionada con:</w:t>
      </w:r>
    </w:p>
    <w:p w14:paraId="670E676F" w14:textId="77777777" w:rsidR="00180757" w:rsidRDefault="00180757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180757">
        <w:rPr>
          <w:rFonts w:cs="Calibri"/>
          <w:sz w:val="20"/>
        </w:rPr>
        <w:tab/>
      </w:r>
      <w:r w:rsidRPr="00180757">
        <w:rPr>
          <w:rFonts w:ascii="Segoe UI Symbol" w:hAnsi="Segoe UI Symbol" w:cs="Segoe UI Symbol"/>
          <w:sz w:val="20"/>
        </w:rPr>
        <w:t>☐</w:t>
      </w:r>
      <w:r w:rsidRPr="00180757">
        <w:rPr>
          <w:rFonts w:cs="Calibri"/>
          <w:sz w:val="20"/>
        </w:rPr>
        <w:t xml:space="preserve"> la creac</w:t>
      </w:r>
      <w:r>
        <w:rPr>
          <w:rFonts w:cs="Calibri"/>
          <w:sz w:val="20"/>
        </w:rPr>
        <w:t>ión de un nuevo establecimiento,</w:t>
      </w:r>
      <w:r w:rsidRPr="00180757">
        <w:rPr>
          <w:rFonts w:cs="Calibri"/>
          <w:sz w:val="20"/>
        </w:rPr>
        <w:t xml:space="preserve"> </w:t>
      </w:r>
    </w:p>
    <w:p w14:paraId="2EA2F4A7" w14:textId="77777777" w:rsidR="00180757" w:rsidRDefault="00180757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ascii="Segoe UI Symbol" w:hAnsi="Segoe UI Symbol" w:cs="Segoe UI Symbol"/>
          <w:sz w:val="20"/>
        </w:rPr>
        <w:t xml:space="preserve"> </w:t>
      </w:r>
      <w:r>
        <w:rPr>
          <w:rFonts w:ascii="Segoe UI Symbol" w:hAnsi="Segoe UI Symbol" w:cs="Segoe UI Symbol"/>
          <w:sz w:val="20"/>
        </w:rPr>
        <w:tab/>
      </w:r>
      <w:r w:rsidRPr="00180757">
        <w:rPr>
          <w:rFonts w:ascii="Segoe UI Symbol" w:hAnsi="Segoe UI Symbol" w:cs="Segoe UI Symbol"/>
          <w:sz w:val="20"/>
        </w:rPr>
        <w:t>☐</w:t>
      </w:r>
      <w:r w:rsidRPr="00180757">
        <w:rPr>
          <w:rFonts w:cs="Calibri"/>
          <w:sz w:val="20"/>
        </w:rPr>
        <w:t xml:space="preserve"> la ampliación de la capacidad d</w:t>
      </w:r>
      <w:r>
        <w:rPr>
          <w:rFonts w:cs="Calibri"/>
          <w:sz w:val="20"/>
        </w:rPr>
        <w:t>e un establecimiento existente,</w:t>
      </w:r>
    </w:p>
    <w:p w14:paraId="3C907C1E" w14:textId="77777777" w:rsidR="00180757" w:rsidRDefault="00180757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r w:rsidRPr="00180757">
        <w:rPr>
          <w:rFonts w:ascii="Segoe UI Symbol" w:hAnsi="Segoe UI Symbol" w:cs="Segoe UI Symbol"/>
          <w:sz w:val="20"/>
        </w:rPr>
        <w:t>☐</w:t>
      </w:r>
      <w:r w:rsidRPr="00180757">
        <w:rPr>
          <w:rFonts w:cs="Calibri"/>
          <w:sz w:val="20"/>
        </w:rPr>
        <w:t xml:space="preserve"> la diversificación de la producción de un establecimiento en productos que no se pro</w:t>
      </w:r>
      <w:r>
        <w:rPr>
          <w:rFonts w:cs="Calibri"/>
          <w:sz w:val="20"/>
        </w:rPr>
        <w:t xml:space="preserve">ducían en el mismo, o </w:t>
      </w:r>
    </w:p>
    <w:p w14:paraId="0DF64F63" w14:textId="77777777" w:rsidR="00180757" w:rsidRDefault="00180757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r w:rsidRPr="00180757">
        <w:rPr>
          <w:rFonts w:ascii="Segoe UI Symbol" w:hAnsi="Segoe UI Symbol" w:cs="Segoe UI Symbol"/>
          <w:sz w:val="20"/>
        </w:rPr>
        <w:t>☐</w:t>
      </w:r>
      <w:r w:rsidRPr="00180757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u</w:t>
      </w:r>
      <w:r w:rsidRPr="00180757">
        <w:rPr>
          <w:rFonts w:cs="Calibri"/>
          <w:sz w:val="20"/>
        </w:rPr>
        <w:t>na transformación fundamental del proceso global de producción de un establecimiento existente.</w:t>
      </w:r>
    </w:p>
    <w:p w14:paraId="3D503D31" w14:textId="77777777" w:rsidR="00180757" w:rsidRPr="00180757" w:rsidRDefault="00180757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180757">
        <w:rPr>
          <w:rFonts w:cs="Calibri"/>
          <w:sz w:val="20"/>
        </w:rPr>
        <w:lastRenderedPageBreak/>
        <w:t>b)</w:t>
      </w:r>
      <w:r w:rsidRPr="00180757">
        <w:rPr>
          <w:rFonts w:cs="Calibri"/>
          <w:sz w:val="20"/>
        </w:rPr>
        <w:tab/>
      </w:r>
      <w:r w:rsidRPr="00180757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Pr="00180757">
        <w:rPr>
          <w:rFonts w:cs="Calibri"/>
          <w:sz w:val="20"/>
        </w:rPr>
        <w:t>La adquisición de activos pertenecientes a un establecimiento que ha cerrado o que habría cerrado si no hubiera sido adquirido y que es comprado por un inversor no vinculado al vendedor.</w:t>
      </w:r>
    </w:p>
    <w:p w14:paraId="4A484B6E" w14:textId="77777777" w:rsidR="008D659E" w:rsidRDefault="00885365" w:rsidP="00180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4.2. </w:t>
      </w:r>
      <w:r w:rsidR="00180757">
        <w:rPr>
          <w:rFonts w:cs="Calibri"/>
          <w:sz w:val="20"/>
        </w:rPr>
        <w:t xml:space="preserve">Para los proyectos ubicados en zonas c) (Asturias, León, Palencia, Teruel, A Coruña y </w:t>
      </w:r>
      <w:r>
        <w:rPr>
          <w:rFonts w:cs="Calibri"/>
          <w:sz w:val="20"/>
        </w:rPr>
        <w:t>zona de T</w:t>
      </w:r>
      <w:r w:rsidR="00180757">
        <w:rPr>
          <w:rFonts w:cs="Calibri"/>
          <w:sz w:val="20"/>
        </w:rPr>
        <w:t>ransici</w:t>
      </w:r>
      <w:r>
        <w:rPr>
          <w:rFonts w:cs="Calibri"/>
          <w:sz w:val="20"/>
        </w:rPr>
        <w:t>ón J</w:t>
      </w:r>
      <w:r w:rsidR="00180757">
        <w:rPr>
          <w:rFonts w:cs="Calibri"/>
          <w:sz w:val="20"/>
        </w:rPr>
        <w:t>usta de Alcudia)</w:t>
      </w:r>
    </w:p>
    <w:p w14:paraId="52829181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885365">
        <w:rPr>
          <w:rFonts w:cs="Calibri"/>
          <w:sz w:val="20"/>
        </w:rPr>
        <w:t>a)</w:t>
      </w:r>
      <w:r w:rsidRPr="00885365">
        <w:rPr>
          <w:rFonts w:cs="Calibri"/>
          <w:sz w:val="20"/>
        </w:rPr>
        <w:tab/>
        <w:t>La inversión en activos materiales e inmateriales relacionada con</w:t>
      </w:r>
      <w:r>
        <w:rPr>
          <w:rFonts w:cs="Calibri"/>
          <w:sz w:val="20"/>
        </w:rPr>
        <w:t>:</w:t>
      </w:r>
      <w:r w:rsidRPr="00885365">
        <w:rPr>
          <w:rFonts w:cs="Calibri"/>
          <w:sz w:val="20"/>
        </w:rPr>
        <w:t xml:space="preserve"> </w:t>
      </w:r>
    </w:p>
    <w:p w14:paraId="7614D3D5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r w:rsidRPr="00885365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Pr="00885365">
        <w:rPr>
          <w:rFonts w:cs="Calibri"/>
          <w:sz w:val="20"/>
        </w:rPr>
        <w:t xml:space="preserve">la creación de un nuevo establecimiento, o </w:t>
      </w:r>
    </w:p>
    <w:p w14:paraId="180F87A5" w14:textId="77777777" w:rsidR="00885365" w:rsidRP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r w:rsidRPr="00885365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Pr="00885365">
        <w:rPr>
          <w:rFonts w:cs="Calibri"/>
          <w:sz w:val="20"/>
        </w:rPr>
        <w:t>la diversificación de la actividad de un establecimiento, siempre y cuando la nueva actividad no sea una actividad idéntica o similar a la realizada anteriormente en el establecimiento.</w:t>
      </w:r>
    </w:p>
    <w:p w14:paraId="26D382C2" w14:textId="77777777" w:rsidR="008D659E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567" w:hanging="567"/>
        <w:jc w:val="both"/>
        <w:rPr>
          <w:rFonts w:cs="Calibri"/>
          <w:sz w:val="20"/>
        </w:rPr>
      </w:pPr>
      <w:r w:rsidRPr="00885365">
        <w:rPr>
          <w:rFonts w:cs="Calibri"/>
          <w:sz w:val="20"/>
        </w:rPr>
        <w:t>b)</w:t>
      </w:r>
      <w:r w:rsidRPr="00885365">
        <w:rPr>
          <w:rFonts w:cs="Calibri"/>
          <w:sz w:val="20"/>
        </w:rPr>
        <w:tab/>
      </w:r>
      <w:r w:rsidRPr="00885365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Pr="00885365">
        <w:rPr>
          <w:rFonts w:cs="Calibri"/>
          <w:sz w:val="20"/>
        </w:rPr>
        <w:t>La adquisición de activos pertenecientes a un establecimiento que ha cerrado o que habría cerrado si no hubiera sido adquirido y que es comprado por un inversor no vinculado al vendedor, siempre y cuando la nueva actividad que vaya a realizarse no sea idéntica o similar a la realizada por el establecimiento con anterioridad a la adquisición.</w:t>
      </w:r>
    </w:p>
    <w:p w14:paraId="1B4C20B3" w14:textId="77777777" w:rsidR="00885365" w:rsidRPr="000100B6" w:rsidRDefault="00885365" w:rsidP="00885365">
      <w:pPr>
        <w:pStyle w:val="Ttulo2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 w:val="0"/>
        <w:autoSpaceDN/>
        <w:spacing w:before="0" w:line="23" w:lineRule="atLeast"/>
        <w:ind w:left="720" w:hanging="720"/>
        <w:jc w:val="both"/>
        <w:textAlignment w:val="auto"/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5</w:t>
      </w:r>
      <w:r w:rsidRPr="000100B6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 xml:space="preserve">. </w:t>
      </w:r>
      <w:r w:rsidR="00992E99">
        <w:rPr>
          <w:rFonts w:asciiTheme="minorHAnsi" w:eastAsia="Times New Roman" w:hAnsiTheme="minorHAnsi" w:cstheme="minorHAnsi"/>
          <w:b/>
          <w:color w:val="auto"/>
          <w:sz w:val="22"/>
          <w:szCs w:val="20"/>
          <w:lang w:eastAsia="en-US"/>
        </w:rPr>
        <w:t>OTRA INFORMACIÓN RELEVANTE</w:t>
      </w:r>
    </w:p>
    <w:p w14:paraId="528F2CCC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59B669AC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4600C3FA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266B1527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75175002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1A654A93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3AEAA7F8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573AA245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7F700E59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08E37202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18996C01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50D11B75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01174115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7428737B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4EE32002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7A4FC883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61CC36FC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726642E0" w14:textId="77777777" w:rsidR="00885365" w:rsidRDefault="00885365" w:rsidP="0088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cs="Calibri"/>
          <w:sz w:val="20"/>
        </w:rPr>
      </w:pPr>
    </w:p>
    <w:p w14:paraId="675B8150" w14:textId="77777777" w:rsidR="005524CB" w:rsidRPr="00662297" w:rsidRDefault="005524CB" w:rsidP="00552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</w:pPr>
    </w:p>
    <w:sectPr w:rsidR="005524CB" w:rsidRPr="00662297" w:rsidSect="000A6D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40" w:bottom="1276" w:left="1440" w:header="709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A0E0" w14:textId="77777777" w:rsidR="003E3C0D" w:rsidRDefault="003E3C0D" w:rsidP="001B6003">
      <w:pPr>
        <w:spacing w:after="0" w:line="240" w:lineRule="auto"/>
      </w:pPr>
      <w:r>
        <w:separator/>
      </w:r>
    </w:p>
  </w:endnote>
  <w:endnote w:type="continuationSeparator" w:id="0">
    <w:p w14:paraId="31332909" w14:textId="77777777" w:rsidR="003E3C0D" w:rsidRDefault="003E3C0D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68D9" w14:textId="77777777" w:rsidR="00603681" w:rsidRDefault="00603681" w:rsidP="00C05029">
    <w:pPr>
      <w:pStyle w:val="Piedepgina"/>
      <w:jc w:val="center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C9B28FD" wp14:editId="578046BA">
              <wp:simplePos x="0" y="0"/>
              <wp:positionH relativeFrom="column">
                <wp:posOffset>5223323</wp:posOffset>
              </wp:positionH>
              <wp:positionV relativeFrom="paragraph">
                <wp:posOffset>-36195</wp:posOffset>
              </wp:positionV>
              <wp:extent cx="1277620" cy="36322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74EAF" w14:textId="77777777" w:rsidR="00603681" w:rsidRPr="000C7601" w:rsidRDefault="00603681" w:rsidP="00C0502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B224B72" w14:textId="77777777" w:rsidR="00603681" w:rsidRPr="000C7601" w:rsidRDefault="00603681" w:rsidP="00C0502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0DB50CEA" w14:textId="77777777" w:rsidR="00603681" w:rsidRPr="000C7601" w:rsidRDefault="00603681" w:rsidP="00C0502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B75FA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left:0;text-align:left;margin-left:411.3pt;margin-top:-2.85pt;width:100.6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" o:allowincell="f" stroked="f">
              <v:textbox inset="1mm,0,1.5mm">
                <w:txbxContent>
                  <w:p w:rsidR="00603681" w:rsidRPr="000C7601" w:rsidRDefault="00603681" w:rsidP="00C0502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:rsidR="00603681" w:rsidRPr="000C7601" w:rsidRDefault="00603681" w:rsidP="00C0502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:rsidR="00603681" w:rsidRPr="000C7601" w:rsidRDefault="00603681" w:rsidP="00C0502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302435">
      <w:rPr>
        <w:rFonts w:ascii="Arial" w:hAnsi="Arial" w:cs="Arial"/>
        <w:noProof/>
        <w:sz w:val="16"/>
        <w:szCs w:val="16"/>
      </w:rPr>
      <w:t>10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2D304445" w14:textId="77777777" w:rsidR="00603681" w:rsidRDefault="006036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087A" w14:textId="77777777" w:rsidR="00603681" w:rsidRPr="009708BE" w:rsidRDefault="00603681" w:rsidP="004B635D">
    <w:pPr>
      <w:pStyle w:val="Encabezado"/>
      <w:rPr>
        <w:sz w:val="10"/>
        <w:szCs w:val="1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F263F16" wp14:editId="294F0FF3">
              <wp:simplePos x="0" y="0"/>
              <wp:positionH relativeFrom="column">
                <wp:posOffset>5221605</wp:posOffset>
              </wp:positionH>
              <wp:positionV relativeFrom="paragraph">
                <wp:posOffset>-19256</wp:posOffset>
              </wp:positionV>
              <wp:extent cx="1078252" cy="401702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52" cy="4017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4C990" w14:textId="77777777" w:rsidR="00603681" w:rsidRPr="004D1FA3" w:rsidRDefault="00603681" w:rsidP="004B635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ascii="Gill Sans MT" w:hAnsi="Gill Sans MT" w:cs="Calibri"/>
                              <w:sz w:val="12"/>
                              <w:szCs w:val="12"/>
                            </w:rPr>
                          </w:pPr>
                          <w:r w:rsidRPr="004D1FA3">
                            <w:rPr>
                              <w:rFonts w:ascii="Gill Sans MT" w:hAnsi="Gill Sans MT"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6C580A4" w14:textId="77777777" w:rsidR="00603681" w:rsidRPr="004D1FA3" w:rsidRDefault="00603681" w:rsidP="004B635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ascii="Gill Sans MT" w:hAnsi="Gill Sans MT" w:cs="Calibri"/>
                              <w:sz w:val="12"/>
                              <w:szCs w:val="12"/>
                            </w:rPr>
                          </w:pPr>
                          <w:r w:rsidRPr="004D1FA3">
                            <w:rPr>
                              <w:rFonts w:ascii="Gill Sans MT" w:hAnsi="Gill Sans MT"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31E4D9A3" w14:textId="77777777" w:rsidR="00603681" w:rsidRPr="004D1FA3" w:rsidRDefault="00603681" w:rsidP="004B635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ascii="Gill Sans MT" w:hAnsi="Gill Sans MT" w:cs="Calibri"/>
                              <w:sz w:val="12"/>
                              <w:szCs w:val="12"/>
                            </w:rPr>
                          </w:pPr>
                          <w:r w:rsidRPr="004D1FA3">
                            <w:rPr>
                              <w:rFonts w:ascii="Gill Sans MT" w:hAnsi="Gill Sans MT"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EF4E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0" type="#_x0000_t202" style="position:absolute;margin-left:411.15pt;margin-top:-1.5pt;width:84.9pt;height:3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" o:allowincell="f" stroked="f">
              <v:textbox inset="1mm,0,1.5mm">
                <w:txbxContent>
                  <w:p w:rsidR="00603681" w:rsidRPr="004D1FA3" w:rsidRDefault="00603681" w:rsidP="004B635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ascii="Gill Sans MT" w:hAnsi="Gill Sans MT" w:cs="Calibri"/>
                        <w:sz w:val="12"/>
                        <w:szCs w:val="12"/>
                      </w:rPr>
                    </w:pPr>
                    <w:r w:rsidRPr="004D1FA3">
                      <w:rPr>
                        <w:rFonts w:ascii="Gill Sans MT" w:hAnsi="Gill Sans MT" w:cs="Calibri"/>
                        <w:sz w:val="12"/>
                        <w:szCs w:val="12"/>
                      </w:rPr>
                      <w:t>MINISTERIO</w:t>
                    </w:r>
                  </w:p>
                  <w:p w:rsidR="00603681" w:rsidRPr="004D1FA3" w:rsidRDefault="00603681" w:rsidP="004B635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ascii="Gill Sans MT" w:hAnsi="Gill Sans MT" w:cs="Calibri"/>
                        <w:sz w:val="12"/>
                        <w:szCs w:val="12"/>
                      </w:rPr>
                    </w:pPr>
                    <w:r w:rsidRPr="004D1FA3">
                      <w:rPr>
                        <w:rFonts w:ascii="Gill Sans MT" w:hAnsi="Gill Sans MT" w:cs="Calibri"/>
                        <w:sz w:val="12"/>
                        <w:szCs w:val="12"/>
                      </w:rPr>
                      <w:t>PARA LA TRANSICIÓN ECOLÓGICA</w:t>
                    </w:r>
                  </w:p>
                  <w:p w:rsidR="00603681" w:rsidRPr="004D1FA3" w:rsidRDefault="00603681" w:rsidP="004B635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ascii="Gill Sans MT" w:hAnsi="Gill Sans MT" w:cs="Calibri"/>
                        <w:sz w:val="12"/>
                        <w:szCs w:val="12"/>
                      </w:rPr>
                    </w:pPr>
                    <w:r w:rsidRPr="004D1FA3">
                      <w:rPr>
                        <w:rFonts w:ascii="Gill Sans MT" w:hAnsi="Gill Sans MT"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</w:p>
  <w:p w14:paraId="3964F0D6" w14:textId="0AFAB4C7" w:rsidR="00603681" w:rsidRDefault="00603681" w:rsidP="004B635D">
    <w:pPr>
      <w:pStyle w:val="Piedepgina"/>
      <w:jc w:val="center"/>
      <w:rPr>
        <w:noProof/>
        <w:lang w:eastAsia="es-ES"/>
      </w:rPr>
    </w:pP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316C8D">
      <w:rPr>
        <w:rFonts w:ascii="Arial" w:hAnsi="Arial" w:cs="Arial"/>
        <w:noProof/>
        <w:sz w:val="16"/>
        <w:szCs w:val="16"/>
      </w:rPr>
      <w:t>10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316C8D">
      <w:rPr>
        <w:rFonts w:ascii="Arial" w:hAnsi="Arial" w:cs="Arial"/>
        <w:noProof/>
        <w:sz w:val="16"/>
        <w:szCs w:val="16"/>
      </w:rPr>
      <w:t>10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8980" w14:textId="77777777" w:rsidR="00603681" w:rsidRDefault="00603681" w:rsidP="003B275B">
    <w:pPr>
      <w:spacing w:after="0" w:line="240" w:lineRule="auto"/>
      <w:rPr>
        <w:rFonts w:ascii="Gill Sans MT" w:hAnsi="Gill Sans MT"/>
        <w:sz w:val="14"/>
      </w:rPr>
    </w:pPr>
    <w:r>
      <w:rPr>
        <w:noProof/>
        <w:lang w:eastAsia="es-ES"/>
      </w:rPr>
      <w:drawing>
        <wp:inline distT="0" distB="0" distL="0" distR="0" wp14:anchorId="79A04DE1" wp14:editId="15D8AB19">
          <wp:extent cx="5731510" cy="902335"/>
          <wp:effectExtent l="0" t="0" r="2540" b="0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D9B4" w14:textId="77777777" w:rsidR="003E3C0D" w:rsidRDefault="003E3C0D" w:rsidP="001B6003">
      <w:pPr>
        <w:spacing w:after="0" w:line="240" w:lineRule="auto"/>
      </w:pPr>
      <w:r>
        <w:separator/>
      </w:r>
    </w:p>
  </w:footnote>
  <w:footnote w:type="continuationSeparator" w:id="0">
    <w:p w14:paraId="5A83605E" w14:textId="77777777" w:rsidR="003E3C0D" w:rsidRDefault="003E3C0D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2268"/>
    </w:tblGrid>
    <w:tr w:rsidR="00603681" w14:paraId="7A4CB9F0" w14:textId="77777777" w:rsidTr="00C15915">
      <w:tc>
        <w:tcPr>
          <w:tcW w:w="8364" w:type="dxa"/>
        </w:tcPr>
        <w:p w14:paraId="13D05A8C" w14:textId="77777777" w:rsidR="00603681" w:rsidRDefault="00603681" w:rsidP="00696EF3">
          <w:pPr>
            <w:pStyle w:val="Encabezado"/>
          </w:pPr>
        </w:p>
      </w:tc>
      <w:tc>
        <w:tcPr>
          <w:tcW w:w="2268" w:type="dxa"/>
          <w:tcBorders>
            <w:bottom w:val="single" w:sz="4" w:space="0" w:color="auto"/>
          </w:tcBorders>
          <w:vAlign w:val="bottom"/>
        </w:tcPr>
        <w:p w14:paraId="3B2E7C0F" w14:textId="77777777" w:rsidR="00603681" w:rsidRDefault="00603681" w:rsidP="00C1591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1404700" wp14:editId="19F07A5B">
                <wp:extent cx="555625" cy="578485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A2511" w14:textId="77777777" w:rsidR="00603681" w:rsidRPr="00C15915" w:rsidRDefault="00603681" w:rsidP="00C15915">
          <w:pPr>
            <w:pStyle w:val="Encabezado"/>
            <w:rPr>
              <w:sz w:val="6"/>
              <w:szCs w:val="6"/>
            </w:rPr>
          </w:pPr>
        </w:p>
      </w:tc>
    </w:tr>
    <w:tr w:rsidR="00603681" w14:paraId="2C05AC2A" w14:textId="77777777" w:rsidTr="00C15915">
      <w:trPr>
        <w:trHeight w:val="828"/>
      </w:trPr>
      <w:tc>
        <w:tcPr>
          <w:tcW w:w="8364" w:type="dxa"/>
        </w:tcPr>
        <w:p w14:paraId="6C86384D" w14:textId="77777777" w:rsidR="00603681" w:rsidRDefault="00603681" w:rsidP="00696EF3">
          <w:pPr>
            <w:pStyle w:val="Encabezado"/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14:paraId="742AE0F9" w14:textId="77777777" w:rsidR="00603681" w:rsidRDefault="00603681" w:rsidP="00C15915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992C71B" wp14:editId="4EED382D">
                <wp:extent cx="958300" cy="365942"/>
                <wp:effectExtent l="0" t="0" r="0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TJ_Logotipo_Caja_Positiv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919" cy="3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AA9CE6" w14:textId="77777777" w:rsidR="00603681" w:rsidRPr="00BE08CA" w:rsidRDefault="00603681">
    <w:pPr>
      <w:pStyle w:val="Encabezad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726"/>
    </w:tblGrid>
    <w:tr w:rsidR="00603681" w14:paraId="33709A3A" w14:textId="77777777" w:rsidTr="00377EFF">
      <w:tc>
        <w:tcPr>
          <w:tcW w:w="8080" w:type="dxa"/>
        </w:tcPr>
        <w:p w14:paraId="53FC54C6" w14:textId="77777777" w:rsidR="00603681" w:rsidRDefault="00603681" w:rsidP="00AB3EBD">
          <w:pPr>
            <w:pStyle w:val="Encabezado"/>
          </w:pPr>
        </w:p>
      </w:tc>
      <w:tc>
        <w:tcPr>
          <w:tcW w:w="1726" w:type="dxa"/>
          <w:tcBorders>
            <w:bottom w:val="single" w:sz="4" w:space="0" w:color="auto"/>
          </w:tcBorders>
          <w:vAlign w:val="bottom"/>
        </w:tcPr>
        <w:p w14:paraId="124D1D7A" w14:textId="77777777" w:rsidR="00603681" w:rsidRPr="00C15915" w:rsidRDefault="00603681" w:rsidP="004923B4">
          <w:pPr>
            <w:pStyle w:val="Encabezado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        </w:t>
          </w:r>
          <w:r>
            <w:rPr>
              <w:noProof/>
              <w:lang w:eastAsia="es-ES"/>
            </w:rPr>
            <w:drawing>
              <wp:inline distT="0" distB="0" distL="0" distR="0" wp14:anchorId="7D9104F0" wp14:editId="3F776F49">
                <wp:extent cx="490390" cy="519074"/>
                <wp:effectExtent l="0" t="0" r="508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82" cy="52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3681" w14:paraId="7284CD93" w14:textId="77777777" w:rsidTr="00377EFF">
      <w:trPr>
        <w:trHeight w:val="828"/>
      </w:trPr>
      <w:tc>
        <w:tcPr>
          <w:tcW w:w="8080" w:type="dxa"/>
        </w:tcPr>
        <w:p w14:paraId="01D972CC" w14:textId="77777777" w:rsidR="00603681" w:rsidRDefault="00603681" w:rsidP="00AB3EBD">
          <w:pPr>
            <w:pStyle w:val="Encabezado"/>
          </w:pPr>
        </w:p>
      </w:tc>
      <w:tc>
        <w:tcPr>
          <w:tcW w:w="1726" w:type="dxa"/>
          <w:tcBorders>
            <w:top w:val="single" w:sz="4" w:space="0" w:color="auto"/>
          </w:tcBorders>
          <w:vAlign w:val="center"/>
        </w:tcPr>
        <w:p w14:paraId="0E15B9C7" w14:textId="77777777" w:rsidR="00603681" w:rsidRDefault="00603681" w:rsidP="00AB3EBD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3F52659" wp14:editId="4ECD1493">
                <wp:extent cx="958300" cy="365942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TJ_Logotipo_Caja_Positiv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919" cy="3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CF7FC7" w14:textId="77777777" w:rsidR="00603681" w:rsidRPr="00AB3EBD" w:rsidRDefault="00603681" w:rsidP="00AB3EBD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2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4"/>
      <w:gridCol w:w="2338"/>
    </w:tblGrid>
    <w:tr w:rsidR="00603681" w:rsidRPr="000C7601" w14:paraId="142E9E53" w14:textId="77777777" w:rsidTr="00377EFF">
      <w:trPr>
        <w:cantSplit/>
        <w:trHeight w:val="28"/>
      </w:trPr>
      <w:tc>
        <w:tcPr>
          <w:tcW w:w="6784" w:type="dxa"/>
          <w:vMerge w:val="restart"/>
          <w:tcBorders>
            <w:right w:val="nil"/>
          </w:tcBorders>
        </w:tcPr>
        <w:p w14:paraId="4748FD05" w14:textId="77777777" w:rsidR="00603681" w:rsidRPr="000C7601" w:rsidRDefault="00603681" w:rsidP="001B6003">
          <w:pPr>
            <w:pStyle w:val="Encabezado"/>
            <w:rPr>
              <w:rFonts w:cs="Arial"/>
              <w:sz w:val="20"/>
            </w:rPr>
          </w:pP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1F91F1" w14:textId="77777777" w:rsidR="00603681" w:rsidRPr="00DA529B" w:rsidRDefault="00603681" w:rsidP="00DA529B">
          <w:pPr>
            <w:pStyle w:val="Encabezado"/>
            <w:rPr>
              <w:rFonts w:ascii="Gill Sans MT" w:hAnsi="Gill Sans MT"/>
              <w:sz w:val="10"/>
              <w:szCs w:val="10"/>
            </w:rPr>
          </w:pPr>
        </w:p>
      </w:tc>
    </w:tr>
    <w:tr w:rsidR="00603681" w:rsidRPr="000C7601" w14:paraId="4ECB3121" w14:textId="77777777" w:rsidTr="00377EFF">
      <w:trPr>
        <w:cantSplit/>
        <w:trHeight w:val="34"/>
      </w:trPr>
      <w:tc>
        <w:tcPr>
          <w:tcW w:w="6784" w:type="dxa"/>
          <w:vMerge/>
          <w:tcBorders>
            <w:right w:val="nil"/>
          </w:tcBorders>
        </w:tcPr>
        <w:p w14:paraId="5B7C8C79" w14:textId="77777777" w:rsidR="00603681" w:rsidRPr="000C7601" w:rsidRDefault="00603681" w:rsidP="001B6003">
          <w:pPr>
            <w:pStyle w:val="Encabezado"/>
          </w:pP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25F23F" w14:textId="77777777" w:rsidR="00603681" w:rsidRPr="000C7601" w:rsidRDefault="00603681" w:rsidP="00E23C0B">
          <w:pPr>
            <w:pStyle w:val="Encabezado"/>
            <w:jc w:val="center"/>
            <w:rPr>
              <w:rFonts w:ascii="Gill Sans MT" w:hAnsi="Gill Sans MT"/>
              <w:sz w:val="14"/>
              <w:szCs w:val="14"/>
            </w:rPr>
          </w:pPr>
        </w:p>
      </w:tc>
    </w:tr>
  </w:tbl>
  <w:p w14:paraId="64289B73" w14:textId="77777777" w:rsidR="00603681" w:rsidRDefault="00603681">
    <w:pPr>
      <w:pStyle w:val="Encabezado"/>
    </w:pPr>
    <w:r>
      <w:rPr>
        <w:rFonts w:ascii="Gill Sans MT" w:hAnsi="Gill Sans MT"/>
        <w:noProof/>
        <w:sz w:val="14"/>
        <w:szCs w:val="14"/>
        <w:lang w:eastAsia="es-ES"/>
      </w:rPr>
      <w:drawing>
        <wp:anchor distT="0" distB="0" distL="114300" distR="114300" simplePos="0" relativeHeight="251682816" behindDoc="0" locked="0" layoutInCell="1" allowOverlap="1" wp14:anchorId="5923B8EA" wp14:editId="4A79C877">
          <wp:simplePos x="0" y="0"/>
          <wp:positionH relativeFrom="column">
            <wp:posOffset>4776826</wp:posOffset>
          </wp:positionH>
          <wp:positionV relativeFrom="paragraph">
            <wp:posOffset>7323</wp:posOffset>
          </wp:positionV>
          <wp:extent cx="1004492" cy="402170"/>
          <wp:effectExtent l="0" t="0" r="571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92" cy="40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D0C66CE" wp14:editId="1FD0C40E">
              <wp:simplePos x="0" y="0"/>
              <wp:positionH relativeFrom="column">
                <wp:posOffset>694613</wp:posOffset>
              </wp:positionH>
              <wp:positionV relativeFrom="paragraph">
                <wp:posOffset>171238</wp:posOffset>
              </wp:positionV>
              <wp:extent cx="1844675" cy="497205"/>
              <wp:effectExtent l="0" t="0" r="3175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2C1C1" w14:textId="77777777" w:rsidR="00603681" w:rsidRPr="00022EDE" w:rsidRDefault="00603681" w:rsidP="00022EDE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759FC128" w14:textId="77777777" w:rsidR="00603681" w:rsidRPr="00022EDE" w:rsidRDefault="00603681" w:rsidP="00022EDE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</w:p>
                        <w:p w14:paraId="0CC216A4" w14:textId="77777777" w:rsidR="00603681" w:rsidRPr="00022EDE" w:rsidRDefault="00603681" w:rsidP="00022EDE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0CEB55D7" w14:textId="77777777" w:rsidR="00603681" w:rsidRDefault="006036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6EBB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.7pt;margin-top:13.5pt;width:145.25pt;height:3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" stroked="f">
              <v:textbox>
                <w:txbxContent>
                  <w:p w:rsidR="00603681" w:rsidRPr="00022EDE" w:rsidRDefault="00603681" w:rsidP="00022EDE">
                    <w:pPr>
                      <w:pStyle w:val="Encabezad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022EDE">
                      <w:rPr>
                        <w:rFonts w:ascii="Gill Sans MT" w:hAnsi="Gill Sans MT"/>
                        <w:sz w:val="16"/>
                        <w:szCs w:val="16"/>
                      </w:rPr>
                      <w:t>MINISTERIO</w:t>
                    </w:r>
                  </w:p>
                  <w:p w:rsidR="00603681" w:rsidRPr="00022EDE" w:rsidRDefault="00603681" w:rsidP="00022EDE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022EDE">
                      <w:rPr>
                        <w:rFonts w:ascii="Gill Sans MT" w:hAnsi="Gill Sans MT"/>
                        <w:sz w:val="16"/>
                        <w:szCs w:val="16"/>
                      </w:rPr>
                      <w:t>PARA LA TRANSICIÓN ECOLÓGICA</w:t>
                    </w:r>
                  </w:p>
                  <w:p w:rsidR="00603681" w:rsidRPr="00022EDE" w:rsidRDefault="00603681" w:rsidP="00022EDE">
                    <w:r w:rsidRPr="00022EDE">
                      <w:rPr>
                        <w:rFonts w:ascii="Gill Sans MT" w:hAnsi="Gill Sans MT"/>
                        <w:sz w:val="16"/>
                        <w:szCs w:val="16"/>
                      </w:rPr>
                      <w:t>Y EL RETO DEMOGRÁFICO</w:t>
                    </w:r>
                  </w:p>
                  <w:p w:rsidR="00603681" w:rsidRDefault="0060368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26FE110C" wp14:editId="7BE0C988">
          <wp:simplePos x="0" y="0"/>
          <wp:positionH relativeFrom="column">
            <wp:posOffset>-40335</wp:posOffset>
          </wp:positionH>
          <wp:positionV relativeFrom="paragraph">
            <wp:posOffset>-94031</wp:posOffset>
          </wp:positionV>
          <wp:extent cx="683895" cy="723900"/>
          <wp:effectExtent l="0" t="0" r="1905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FDF"/>
    <w:multiLevelType w:val="hybridMultilevel"/>
    <w:tmpl w:val="0F98752A"/>
    <w:lvl w:ilvl="0" w:tplc="72E434E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57A"/>
    <w:multiLevelType w:val="hybridMultilevel"/>
    <w:tmpl w:val="C9BA6D2C"/>
    <w:lvl w:ilvl="0" w:tplc="61BA7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558"/>
    <w:multiLevelType w:val="hybridMultilevel"/>
    <w:tmpl w:val="C22C9D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5B36"/>
    <w:multiLevelType w:val="hybridMultilevel"/>
    <w:tmpl w:val="805EF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71"/>
    <w:multiLevelType w:val="hybridMultilevel"/>
    <w:tmpl w:val="D0AAC820"/>
    <w:lvl w:ilvl="0" w:tplc="BB588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135F5"/>
    <w:multiLevelType w:val="hybridMultilevel"/>
    <w:tmpl w:val="62A24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F80"/>
    <w:multiLevelType w:val="multilevel"/>
    <w:tmpl w:val="6DFE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23F02"/>
    <w:multiLevelType w:val="hybridMultilevel"/>
    <w:tmpl w:val="0CCEA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7EF"/>
    <w:multiLevelType w:val="hybridMultilevel"/>
    <w:tmpl w:val="A47C96B6"/>
    <w:lvl w:ilvl="0" w:tplc="A29A5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7173"/>
    <w:multiLevelType w:val="hybridMultilevel"/>
    <w:tmpl w:val="6840F8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E62"/>
    <w:multiLevelType w:val="multilevel"/>
    <w:tmpl w:val="BC58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8018A"/>
    <w:multiLevelType w:val="hybridMultilevel"/>
    <w:tmpl w:val="78002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60EDB"/>
    <w:multiLevelType w:val="multilevel"/>
    <w:tmpl w:val="958C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597CFD"/>
    <w:multiLevelType w:val="hybridMultilevel"/>
    <w:tmpl w:val="26DC2D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4DFC"/>
    <w:multiLevelType w:val="hybridMultilevel"/>
    <w:tmpl w:val="4EB61D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19E4"/>
    <w:multiLevelType w:val="hybridMultilevel"/>
    <w:tmpl w:val="F05ECC00"/>
    <w:lvl w:ilvl="0" w:tplc="61BA7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C5DDF"/>
    <w:multiLevelType w:val="multilevel"/>
    <w:tmpl w:val="DCE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C6E73"/>
    <w:multiLevelType w:val="hybridMultilevel"/>
    <w:tmpl w:val="E91E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5F2"/>
    <w:multiLevelType w:val="hybridMultilevel"/>
    <w:tmpl w:val="532C319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A27B6"/>
    <w:multiLevelType w:val="hybridMultilevel"/>
    <w:tmpl w:val="49C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B4931"/>
    <w:multiLevelType w:val="hybridMultilevel"/>
    <w:tmpl w:val="418273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85F4E"/>
    <w:multiLevelType w:val="hybridMultilevel"/>
    <w:tmpl w:val="FF9ED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6F2C"/>
    <w:multiLevelType w:val="hybridMultilevel"/>
    <w:tmpl w:val="74520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A3B00"/>
    <w:multiLevelType w:val="hybridMultilevel"/>
    <w:tmpl w:val="78666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24A1"/>
    <w:multiLevelType w:val="hybridMultilevel"/>
    <w:tmpl w:val="6BEE0E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F25"/>
    <w:multiLevelType w:val="hybridMultilevel"/>
    <w:tmpl w:val="614033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074AE"/>
    <w:multiLevelType w:val="hybridMultilevel"/>
    <w:tmpl w:val="2110A79E"/>
    <w:lvl w:ilvl="0" w:tplc="A29A5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71BB"/>
    <w:multiLevelType w:val="hybridMultilevel"/>
    <w:tmpl w:val="FFCCF0F4"/>
    <w:lvl w:ilvl="0" w:tplc="72E434E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0D17"/>
    <w:multiLevelType w:val="hybridMultilevel"/>
    <w:tmpl w:val="D8D2B3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B0279D"/>
    <w:multiLevelType w:val="hybridMultilevel"/>
    <w:tmpl w:val="D794C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65AEC"/>
    <w:multiLevelType w:val="hybridMultilevel"/>
    <w:tmpl w:val="A6302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A257A"/>
    <w:multiLevelType w:val="hybridMultilevel"/>
    <w:tmpl w:val="C8668872"/>
    <w:lvl w:ilvl="0" w:tplc="5C54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9"/>
  </w:num>
  <w:num w:numId="4">
    <w:abstractNumId w:val="31"/>
  </w:num>
  <w:num w:numId="5">
    <w:abstractNumId w:val="1"/>
  </w:num>
  <w:num w:numId="6">
    <w:abstractNumId w:val="16"/>
  </w:num>
  <w:num w:numId="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</w:num>
  <w:num w:numId="11">
    <w:abstractNumId w:val="17"/>
  </w:num>
  <w:num w:numId="12">
    <w:abstractNumId w:val="26"/>
  </w:num>
  <w:num w:numId="13">
    <w:abstractNumId w:val="28"/>
  </w:num>
  <w:num w:numId="14">
    <w:abstractNumId w:val="0"/>
  </w:num>
  <w:num w:numId="15">
    <w:abstractNumId w:val="32"/>
  </w:num>
  <w:num w:numId="16">
    <w:abstractNumId w:val="18"/>
  </w:num>
  <w:num w:numId="17">
    <w:abstractNumId w:val="22"/>
  </w:num>
  <w:num w:numId="18">
    <w:abstractNumId w:val="4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 w:numId="23">
    <w:abstractNumId w:val="2"/>
  </w:num>
  <w:num w:numId="24">
    <w:abstractNumId w:val="6"/>
  </w:num>
  <w:num w:numId="25">
    <w:abstractNumId w:val="29"/>
  </w:num>
  <w:num w:numId="26">
    <w:abstractNumId w:val="30"/>
  </w:num>
  <w:num w:numId="27">
    <w:abstractNumId w:val="12"/>
  </w:num>
  <w:num w:numId="28">
    <w:abstractNumId w:val="23"/>
  </w:num>
  <w:num w:numId="29">
    <w:abstractNumId w:val="19"/>
  </w:num>
  <w:num w:numId="30">
    <w:abstractNumId w:val="10"/>
  </w:num>
  <w:num w:numId="31">
    <w:abstractNumId w:val="25"/>
  </w:num>
  <w:num w:numId="32">
    <w:abstractNumId w:val="14"/>
  </w:num>
  <w:num w:numId="33">
    <w:abstractNumId w:val="2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37"/>
    <w:rsid w:val="00001ED9"/>
    <w:rsid w:val="00002F5A"/>
    <w:rsid w:val="0000312C"/>
    <w:rsid w:val="000077F3"/>
    <w:rsid w:val="000206BF"/>
    <w:rsid w:val="0002118D"/>
    <w:rsid w:val="00021F5C"/>
    <w:rsid w:val="00022EDE"/>
    <w:rsid w:val="00030712"/>
    <w:rsid w:val="00030FC9"/>
    <w:rsid w:val="000424E3"/>
    <w:rsid w:val="000442BE"/>
    <w:rsid w:val="00046B81"/>
    <w:rsid w:val="00047CBE"/>
    <w:rsid w:val="000715E2"/>
    <w:rsid w:val="00074683"/>
    <w:rsid w:val="00081FF7"/>
    <w:rsid w:val="00082272"/>
    <w:rsid w:val="0008512D"/>
    <w:rsid w:val="00094754"/>
    <w:rsid w:val="000A2DBE"/>
    <w:rsid w:val="000A3E6F"/>
    <w:rsid w:val="000A6D1D"/>
    <w:rsid w:val="000A770D"/>
    <w:rsid w:val="000B1C4C"/>
    <w:rsid w:val="000B223E"/>
    <w:rsid w:val="000B2E3F"/>
    <w:rsid w:val="000B34BE"/>
    <w:rsid w:val="000C08C0"/>
    <w:rsid w:val="000C7601"/>
    <w:rsid w:val="000D3668"/>
    <w:rsid w:val="000D4B2E"/>
    <w:rsid w:val="000D5ED0"/>
    <w:rsid w:val="000F1B93"/>
    <w:rsid w:val="000F2E40"/>
    <w:rsid w:val="000F505F"/>
    <w:rsid w:val="000F7274"/>
    <w:rsid w:val="00101C81"/>
    <w:rsid w:val="00102F7A"/>
    <w:rsid w:val="001030C7"/>
    <w:rsid w:val="001074AD"/>
    <w:rsid w:val="00114E04"/>
    <w:rsid w:val="001211E3"/>
    <w:rsid w:val="00122435"/>
    <w:rsid w:val="0012456A"/>
    <w:rsid w:val="00133E2C"/>
    <w:rsid w:val="00134572"/>
    <w:rsid w:val="00136846"/>
    <w:rsid w:val="00141442"/>
    <w:rsid w:val="00153B11"/>
    <w:rsid w:val="00163B64"/>
    <w:rsid w:val="001659A5"/>
    <w:rsid w:val="00173856"/>
    <w:rsid w:val="00180757"/>
    <w:rsid w:val="00180773"/>
    <w:rsid w:val="0018078B"/>
    <w:rsid w:val="001872B7"/>
    <w:rsid w:val="00192650"/>
    <w:rsid w:val="001B4BC3"/>
    <w:rsid w:val="001B6003"/>
    <w:rsid w:val="001C0B85"/>
    <w:rsid w:val="001C61A8"/>
    <w:rsid w:val="001D7E3E"/>
    <w:rsid w:val="001E0D60"/>
    <w:rsid w:val="001E2BD4"/>
    <w:rsid w:val="001E5B52"/>
    <w:rsid w:val="001E6E85"/>
    <w:rsid w:val="001E7CCE"/>
    <w:rsid w:val="001F5FBF"/>
    <w:rsid w:val="001F7F28"/>
    <w:rsid w:val="002002A4"/>
    <w:rsid w:val="002076E2"/>
    <w:rsid w:val="00217E43"/>
    <w:rsid w:val="00221AE1"/>
    <w:rsid w:val="0022225D"/>
    <w:rsid w:val="0022358F"/>
    <w:rsid w:val="002243C1"/>
    <w:rsid w:val="00225142"/>
    <w:rsid w:val="00225B50"/>
    <w:rsid w:val="00227D76"/>
    <w:rsid w:val="00232234"/>
    <w:rsid w:val="00235C1E"/>
    <w:rsid w:val="002429B1"/>
    <w:rsid w:val="00253364"/>
    <w:rsid w:val="00256653"/>
    <w:rsid w:val="00261557"/>
    <w:rsid w:val="00263B95"/>
    <w:rsid w:val="00271F97"/>
    <w:rsid w:val="0027300F"/>
    <w:rsid w:val="00290D97"/>
    <w:rsid w:val="00291902"/>
    <w:rsid w:val="0029263F"/>
    <w:rsid w:val="002928CA"/>
    <w:rsid w:val="00296A7D"/>
    <w:rsid w:val="002A4B7B"/>
    <w:rsid w:val="002A721C"/>
    <w:rsid w:val="002B2FE5"/>
    <w:rsid w:val="002C3F16"/>
    <w:rsid w:val="002C42F2"/>
    <w:rsid w:val="002D2F82"/>
    <w:rsid w:val="002D3397"/>
    <w:rsid w:val="002D5091"/>
    <w:rsid w:val="002E581F"/>
    <w:rsid w:val="002F2C44"/>
    <w:rsid w:val="002F3B9E"/>
    <w:rsid w:val="00301A0B"/>
    <w:rsid w:val="003020E9"/>
    <w:rsid w:val="00302435"/>
    <w:rsid w:val="00307BC5"/>
    <w:rsid w:val="00312AD9"/>
    <w:rsid w:val="00314D02"/>
    <w:rsid w:val="00316C8D"/>
    <w:rsid w:val="00317328"/>
    <w:rsid w:val="0031739A"/>
    <w:rsid w:val="00323CE3"/>
    <w:rsid w:val="00323D6E"/>
    <w:rsid w:val="003305E1"/>
    <w:rsid w:val="0033268D"/>
    <w:rsid w:val="003346F0"/>
    <w:rsid w:val="00335E67"/>
    <w:rsid w:val="00336DFF"/>
    <w:rsid w:val="003414B0"/>
    <w:rsid w:val="00350A53"/>
    <w:rsid w:val="00353630"/>
    <w:rsid w:val="00356928"/>
    <w:rsid w:val="00377CCF"/>
    <w:rsid w:val="00377EFF"/>
    <w:rsid w:val="00380CF2"/>
    <w:rsid w:val="003834D0"/>
    <w:rsid w:val="003905A5"/>
    <w:rsid w:val="003A00F6"/>
    <w:rsid w:val="003B275B"/>
    <w:rsid w:val="003C3246"/>
    <w:rsid w:val="003D6C29"/>
    <w:rsid w:val="003E16C9"/>
    <w:rsid w:val="003E2DA3"/>
    <w:rsid w:val="003E3C0D"/>
    <w:rsid w:val="003F0124"/>
    <w:rsid w:val="003F4F5F"/>
    <w:rsid w:val="003F5F80"/>
    <w:rsid w:val="004024FD"/>
    <w:rsid w:val="0041642B"/>
    <w:rsid w:val="004170E9"/>
    <w:rsid w:val="00417DA4"/>
    <w:rsid w:val="004270B3"/>
    <w:rsid w:val="00435D13"/>
    <w:rsid w:val="004377F7"/>
    <w:rsid w:val="00445218"/>
    <w:rsid w:val="004454FF"/>
    <w:rsid w:val="0044783B"/>
    <w:rsid w:val="004552C3"/>
    <w:rsid w:val="0046142D"/>
    <w:rsid w:val="0046295B"/>
    <w:rsid w:val="0046438C"/>
    <w:rsid w:val="004654EE"/>
    <w:rsid w:val="00472ECD"/>
    <w:rsid w:val="00485A8C"/>
    <w:rsid w:val="00486634"/>
    <w:rsid w:val="00487581"/>
    <w:rsid w:val="004923B4"/>
    <w:rsid w:val="004A5EA5"/>
    <w:rsid w:val="004A7A8F"/>
    <w:rsid w:val="004A7BAE"/>
    <w:rsid w:val="004B2522"/>
    <w:rsid w:val="004B635D"/>
    <w:rsid w:val="004C03E5"/>
    <w:rsid w:val="004C1204"/>
    <w:rsid w:val="004D1FA3"/>
    <w:rsid w:val="004E26DC"/>
    <w:rsid w:val="004E499E"/>
    <w:rsid w:val="004F1048"/>
    <w:rsid w:val="0051007B"/>
    <w:rsid w:val="00513AF7"/>
    <w:rsid w:val="00515E1B"/>
    <w:rsid w:val="00517C3D"/>
    <w:rsid w:val="00523018"/>
    <w:rsid w:val="00525AB7"/>
    <w:rsid w:val="005300BF"/>
    <w:rsid w:val="0053607D"/>
    <w:rsid w:val="00550491"/>
    <w:rsid w:val="005524CB"/>
    <w:rsid w:val="005530AC"/>
    <w:rsid w:val="0055499D"/>
    <w:rsid w:val="005639DA"/>
    <w:rsid w:val="005659BB"/>
    <w:rsid w:val="00570BF0"/>
    <w:rsid w:val="00572873"/>
    <w:rsid w:val="00573164"/>
    <w:rsid w:val="005772E4"/>
    <w:rsid w:val="005806FF"/>
    <w:rsid w:val="00584E30"/>
    <w:rsid w:val="0059193D"/>
    <w:rsid w:val="005A137A"/>
    <w:rsid w:val="005A6DAE"/>
    <w:rsid w:val="005A7476"/>
    <w:rsid w:val="005B1558"/>
    <w:rsid w:val="005B4FD4"/>
    <w:rsid w:val="005B5677"/>
    <w:rsid w:val="005B56F4"/>
    <w:rsid w:val="005B6C5B"/>
    <w:rsid w:val="005B7F59"/>
    <w:rsid w:val="005C54A1"/>
    <w:rsid w:val="005D1F9F"/>
    <w:rsid w:val="005D3122"/>
    <w:rsid w:val="005D6546"/>
    <w:rsid w:val="005D7467"/>
    <w:rsid w:val="005E2B97"/>
    <w:rsid w:val="005E41AB"/>
    <w:rsid w:val="005F0217"/>
    <w:rsid w:val="005F5C5D"/>
    <w:rsid w:val="00603681"/>
    <w:rsid w:val="0061469C"/>
    <w:rsid w:val="00614EC4"/>
    <w:rsid w:val="00617313"/>
    <w:rsid w:val="00617456"/>
    <w:rsid w:val="00624D09"/>
    <w:rsid w:val="00630EF7"/>
    <w:rsid w:val="00645778"/>
    <w:rsid w:val="00653642"/>
    <w:rsid w:val="00654A1F"/>
    <w:rsid w:val="00655961"/>
    <w:rsid w:val="006562B9"/>
    <w:rsid w:val="00662297"/>
    <w:rsid w:val="00663D99"/>
    <w:rsid w:val="0066683F"/>
    <w:rsid w:val="00667244"/>
    <w:rsid w:val="00674DE1"/>
    <w:rsid w:val="00684BBA"/>
    <w:rsid w:val="006851B0"/>
    <w:rsid w:val="0068609A"/>
    <w:rsid w:val="00696EF3"/>
    <w:rsid w:val="006A4E3E"/>
    <w:rsid w:val="006C528E"/>
    <w:rsid w:val="006D4DA0"/>
    <w:rsid w:val="006D68E8"/>
    <w:rsid w:val="006E15ED"/>
    <w:rsid w:val="006F637C"/>
    <w:rsid w:val="007004B4"/>
    <w:rsid w:val="00702934"/>
    <w:rsid w:val="00702966"/>
    <w:rsid w:val="00711502"/>
    <w:rsid w:val="00712B5D"/>
    <w:rsid w:val="0071672C"/>
    <w:rsid w:val="00720472"/>
    <w:rsid w:val="00720EC1"/>
    <w:rsid w:val="00735673"/>
    <w:rsid w:val="00741D78"/>
    <w:rsid w:val="00745047"/>
    <w:rsid w:val="00745265"/>
    <w:rsid w:val="0075176F"/>
    <w:rsid w:val="00754B7D"/>
    <w:rsid w:val="00757DB5"/>
    <w:rsid w:val="00770764"/>
    <w:rsid w:val="00772922"/>
    <w:rsid w:val="00776294"/>
    <w:rsid w:val="00777694"/>
    <w:rsid w:val="007828CA"/>
    <w:rsid w:val="00784C24"/>
    <w:rsid w:val="00785750"/>
    <w:rsid w:val="0079114E"/>
    <w:rsid w:val="0079770C"/>
    <w:rsid w:val="007A069C"/>
    <w:rsid w:val="007B2211"/>
    <w:rsid w:val="007B4E6F"/>
    <w:rsid w:val="007B65F0"/>
    <w:rsid w:val="007C4339"/>
    <w:rsid w:val="007C460B"/>
    <w:rsid w:val="007D7F90"/>
    <w:rsid w:val="007E33AE"/>
    <w:rsid w:val="007E6449"/>
    <w:rsid w:val="007F54F0"/>
    <w:rsid w:val="007F7221"/>
    <w:rsid w:val="00800B8F"/>
    <w:rsid w:val="008017A5"/>
    <w:rsid w:val="00801C90"/>
    <w:rsid w:val="00811352"/>
    <w:rsid w:val="0082036C"/>
    <w:rsid w:val="008228BC"/>
    <w:rsid w:val="00826B4E"/>
    <w:rsid w:val="00832DFB"/>
    <w:rsid w:val="00834EBE"/>
    <w:rsid w:val="00835E37"/>
    <w:rsid w:val="00840B80"/>
    <w:rsid w:val="008455BC"/>
    <w:rsid w:val="008510D1"/>
    <w:rsid w:val="008542CA"/>
    <w:rsid w:val="0086350A"/>
    <w:rsid w:val="008706BB"/>
    <w:rsid w:val="008769D7"/>
    <w:rsid w:val="00882EBC"/>
    <w:rsid w:val="00885365"/>
    <w:rsid w:val="008857F4"/>
    <w:rsid w:val="00886CA3"/>
    <w:rsid w:val="008947C2"/>
    <w:rsid w:val="00897264"/>
    <w:rsid w:val="008A4C68"/>
    <w:rsid w:val="008A5F75"/>
    <w:rsid w:val="008A6A0A"/>
    <w:rsid w:val="008C29D7"/>
    <w:rsid w:val="008C6D54"/>
    <w:rsid w:val="008D1A31"/>
    <w:rsid w:val="008D659E"/>
    <w:rsid w:val="008E6A73"/>
    <w:rsid w:val="008E7231"/>
    <w:rsid w:val="008E7F90"/>
    <w:rsid w:val="008F56A0"/>
    <w:rsid w:val="009025F6"/>
    <w:rsid w:val="00907E13"/>
    <w:rsid w:val="00915199"/>
    <w:rsid w:val="00931ED3"/>
    <w:rsid w:val="0094140B"/>
    <w:rsid w:val="00942568"/>
    <w:rsid w:val="009435CF"/>
    <w:rsid w:val="00950905"/>
    <w:rsid w:val="009516E6"/>
    <w:rsid w:val="009540E9"/>
    <w:rsid w:val="0095580D"/>
    <w:rsid w:val="00961A23"/>
    <w:rsid w:val="0097036B"/>
    <w:rsid w:val="00975B80"/>
    <w:rsid w:val="00977393"/>
    <w:rsid w:val="009828A5"/>
    <w:rsid w:val="0098550A"/>
    <w:rsid w:val="00987F8F"/>
    <w:rsid w:val="00992E99"/>
    <w:rsid w:val="00995D49"/>
    <w:rsid w:val="009A1CA3"/>
    <w:rsid w:val="009A491C"/>
    <w:rsid w:val="009C4DB2"/>
    <w:rsid w:val="009C7285"/>
    <w:rsid w:val="009E7BAC"/>
    <w:rsid w:val="009F1FB7"/>
    <w:rsid w:val="009F518A"/>
    <w:rsid w:val="00A01D37"/>
    <w:rsid w:val="00A1186A"/>
    <w:rsid w:val="00A12156"/>
    <w:rsid w:val="00A3457C"/>
    <w:rsid w:val="00A41EA4"/>
    <w:rsid w:val="00A53224"/>
    <w:rsid w:val="00A65D4D"/>
    <w:rsid w:val="00A7091D"/>
    <w:rsid w:val="00A830A1"/>
    <w:rsid w:val="00A86095"/>
    <w:rsid w:val="00A8620A"/>
    <w:rsid w:val="00A91FE0"/>
    <w:rsid w:val="00A93355"/>
    <w:rsid w:val="00A93E61"/>
    <w:rsid w:val="00AB3EBD"/>
    <w:rsid w:val="00AC0A9F"/>
    <w:rsid w:val="00AC14C5"/>
    <w:rsid w:val="00AC5D69"/>
    <w:rsid w:val="00AD3E9A"/>
    <w:rsid w:val="00AD7882"/>
    <w:rsid w:val="00AE36AC"/>
    <w:rsid w:val="00B0401C"/>
    <w:rsid w:val="00B10735"/>
    <w:rsid w:val="00B1424F"/>
    <w:rsid w:val="00B15D21"/>
    <w:rsid w:val="00B42881"/>
    <w:rsid w:val="00B51A9E"/>
    <w:rsid w:val="00B526F0"/>
    <w:rsid w:val="00B52D47"/>
    <w:rsid w:val="00B55E22"/>
    <w:rsid w:val="00B62CA8"/>
    <w:rsid w:val="00B76B41"/>
    <w:rsid w:val="00B83B6D"/>
    <w:rsid w:val="00B87371"/>
    <w:rsid w:val="00BA0C2E"/>
    <w:rsid w:val="00BA3E2B"/>
    <w:rsid w:val="00BA601C"/>
    <w:rsid w:val="00BB0C97"/>
    <w:rsid w:val="00BB77A3"/>
    <w:rsid w:val="00BC4EA0"/>
    <w:rsid w:val="00BC6693"/>
    <w:rsid w:val="00BC7E40"/>
    <w:rsid w:val="00BD1BA1"/>
    <w:rsid w:val="00BD4772"/>
    <w:rsid w:val="00BD69C5"/>
    <w:rsid w:val="00BE08CA"/>
    <w:rsid w:val="00BE0D17"/>
    <w:rsid w:val="00BE315F"/>
    <w:rsid w:val="00BE4E47"/>
    <w:rsid w:val="00BE6A1A"/>
    <w:rsid w:val="00BE6FD5"/>
    <w:rsid w:val="00BE74A8"/>
    <w:rsid w:val="00BF5F2D"/>
    <w:rsid w:val="00C0080F"/>
    <w:rsid w:val="00C05029"/>
    <w:rsid w:val="00C119EA"/>
    <w:rsid w:val="00C15915"/>
    <w:rsid w:val="00C16706"/>
    <w:rsid w:val="00C1793C"/>
    <w:rsid w:val="00C2540E"/>
    <w:rsid w:val="00C403CE"/>
    <w:rsid w:val="00C428BC"/>
    <w:rsid w:val="00C43BD9"/>
    <w:rsid w:val="00C53838"/>
    <w:rsid w:val="00C65C03"/>
    <w:rsid w:val="00C675D0"/>
    <w:rsid w:val="00C716DA"/>
    <w:rsid w:val="00C746D5"/>
    <w:rsid w:val="00C82457"/>
    <w:rsid w:val="00C915A6"/>
    <w:rsid w:val="00C92745"/>
    <w:rsid w:val="00CB69D4"/>
    <w:rsid w:val="00CB7FA8"/>
    <w:rsid w:val="00CC0094"/>
    <w:rsid w:val="00CC5170"/>
    <w:rsid w:val="00CD2CEB"/>
    <w:rsid w:val="00CE7E5B"/>
    <w:rsid w:val="00CF405C"/>
    <w:rsid w:val="00D00F61"/>
    <w:rsid w:val="00D11729"/>
    <w:rsid w:val="00D1486C"/>
    <w:rsid w:val="00D211BE"/>
    <w:rsid w:val="00D26DFE"/>
    <w:rsid w:val="00D361DD"/>
    <w:rsid w:val="00D54CB2"/>
    <w:rsid w:val="00D65A7C"/>
    <w:rsid w:val="00D661EC"/>
    <w:rsid w:val="00D66705"/>
    <w:rsid w:val="00D71980"/>
    <w:rsid w:val="00D86AA6"/>
    <w:rsid w:val="00DA529B"/>
    <w:rsid w:val="00DB02FA"/>
    <w:rsid w:val="00DC3DE6"/>
    <w:rsid w:val="00DC442D"/>
    <w:rsid w:val="00DD17D7"/>
    <w:rsid w:val="00DF61B1"/>
    <w:rsid w:val="00E05B78"/>
    <w:rsid w:val="00E17E60"/>
    <w:rsid w:val="00E21BFD"/>
    <w:rsid w:val="00E21D70"/>
    <w:rsid w:val="00E2333E"/>
    <w:rsid w:val="00E23C0B"/>
    <w:rsid w:val="00E33833"/>
    <w:rsid w:val="00E36CF7"/>
    <w:rsid w:val="00E47C17"/>
    <w:rsid w:val="00E51614"/>
    <w:rsid w:val="00E55079"/>
    <w:rsid w:val="00E609C2"/>
    <w:rsid w:val="00E6721A"/>
    <w:rsid w:val="00E723F7"/>
    <w:rsid w:val="00E74056"/>
    <w:rsid w:val="00E773E2"/>
    <w:rsid w:val="00E80703"/>
    <w:rsid w:val="00E85985"/>
    <w:rsid w:val="00E9206B"/>
    <w:rsid w:val="00EA1327"/>
    <w:rsid w:val="00EA33D0"/>
    <w:rsid w:val="00EB31C8"/>
    <w:rsid w:val="00EB4FA4"/>
    <w:rsid w:val="00EB5F53"/>
    <w:rsid w:val="00EB66D5"/>
    <w:rsid w:val="00ED2D29"/>
    <w:rsid w:val="00ED5BD8"/>
    <w:rsid w:val="00EE214D"/>
    <w:rsid w:val="00EF0267"/>
    <w:rsid w:val="00EF24F1"/>
    <w:rsid w:val="00F01267"/>
    <w:rsid w:val="00F07672"/>
    <w:rsid w:val="00F13155"/>
    <w:rsid w:val="00F13D85"/>
    <w:rsid w:val="00F1540A"/>
    <w:rsid w:val="00F15A97"/>
    <w:rsid w:val="00F23B2A"/>
    <w:rsid w:val="00F452D1"/>
    <w:rsid w:val="00F539D5"/>
    <w:rsid w:val="00F602C5"/>
    <w:rsid w:val="00F632E4"/>
    <w:rsid w:val="00F64260"/>
    <w:rsid w:val="00F675A0"/>
    <w:rsid w:val="00F81365"/>
    <w:rsid w:val="00F82EC2"/>
    <w:rsid w:val="00F82FFE"/>
    <w:rsid w:val="00FA181A"/>
    <w:rsid w:val="00FA2428"/>
    <w:rsid w:val="00FA3958"/>
    <w:rsid w:val="00FA79F7"/>
    <w:rsid w:val="00FA7F80"/>
    <w:rsid w:val="00FC0BB4"/>
    <w:rsid w:val="00FC1CF0"/>
    <w:rsid w:val="00FC303C"/>
    <w:rsid w:val="00FC682D"/>
    <w:rsid w:val="00FD0DAB"/>
    <w:rsid w:val="00FD5129"/>
    <w:rsid w:val="00FD6728"/>
    <w:rsid w:val="00FE3A53"/>
    <w:rsid w:val="00FF03C8"/>
    <w:rsid w:val="00FF1C7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CC3C9"/>
  <w15:chartTrackingRefBased/>
  <w15:docId w15:val="{A8F5102E-2342-4CF6-B967-FB079FB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35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B15D21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EA33D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0FC9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3B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3B27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B275B"/>
    <w:rPr>
      <w:lang w:eastAsia="en-US"/>
    </w:rPr>
  </w:style>
  <w:style w:type="paragraph" w:styleId="Prrafodelista">
    <w:name w:val="List Paragraph"/>
    <w:basedOn w:val="Normal"/>
    <w:uiPriority w:val="34"/>
    <w:qFormat/>
    <w:rsid w:val="00AD788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622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6622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4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F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FA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FA4"/>
    <w:rPr>
      <w:b/>
      <w:bCs/>
      <w:lang w:eastAsia="en-US"/>
    </w:rPr>
  </w:style>
  <w:style w:type="paragraph" w:styleId="Sinespaciado">
    <w:name w:val="No Spacing"/>
    <w:link w:val="SinespaciadoCar"/>
    <w:uiPriority w:val="1"/>
    <w:qFormat/>
    <w:rsid w:val="0015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3B11"/>
    <w:rPr>
      <w:rFonts w:asciiTheme="minorHAnsi" w:eastAsiaTheme="minorEastAsia" w:hAnsiTheme="minorHAnsi" w:cstheme="minorBid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54B7D"/>
    <w:rPr>
      <w:color w:val="808080"/>
    </w:rPr>
  </w:style>
  <w:style w:type="paragraph" w:customStyle="1" w:styleId="Default">
    <w:name w:val="Default"/>
    <w:rsid w:val="0065364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15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FCCC-9822-4D0B-B541-EB1E7E5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programación del Fondo de Transición Justa de España 2021-2027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programación del Fondo de Transición Justa de España 2021-2027</dc:title>
  <dc:subject>FICHA GRANDES EMPRESAS E INSTALACIONES SUJETAS AL COMERCIO DE DERECHOS DE EMISIÓN</dc:subject>
  <dc:creator>Tovar Rodriguez, Francisco Gabriel</dc:creator>
  <cp:keywords/>
  <dc:description/>
  <cp:lastModifiedBy>Tomeu Comas</cp:lastModifiedBy>
  <cp:revision>2</cp:revision>
  <cp:lastPrinted>2022-03-28T16:02:00Z</cp:lastPrinted>
  <dcterms:created xsi:type="dcterms:W3CDTF">2022-05-04T14:40:00Z</dcterms:created>
  <dcterms:modified xsi:type="dcterms:W3CDTF">2022-05-04T14:40:00Z</dcterms:modified>
</cp:coreProperties>
</file>