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0" w:rsidRPr="005C670D" w:rsidRDefault="000041E2" w:rsidP="00655596">
      <w:pPr>
        <w:rPr>
          <w:b/>
          <w:sz w:val="21"/>
          <w:szCs w:val="21"/>
        </w:rPr>
      </w:pPr>
      <w:r w:rsidRPr="005C670D">
        <w:rPr>
          <w:b/>
          <w:sz w:val="21"/>
          <w:szCs w:val="21"/>
        </w:rPr>
        <w:t xml:space="preserve">ANNEX </w:t>
      </w:r>
      <w:r w:rsidR="00305694" w:rsidRPr="005C670D">
        <w:rPr>
          <w:b/>
          <w:sz w:val="21"/>
          <w:szCs w:val="21"/>
        </w:rPr>
        <w:t>5</w:t>
      </w:r>
    </w:p>
    <w:p w:rsidR="00355FBE" w:rsidRPr="005C670D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  <w:ind w:right="-2"/>
        <w:rPr>
          <w:sz w:val="21"/>
          <w:szCs w:val="21"/>
        </w:rPr>
      </w:pPr>
      <w:r w:rsidRPr="005C670D">
        <w:rPr>
          <w:b/>
          <w:sz w:val="21"/>
          <w:szCs w:val="21"/>
        </w:rPr>
        <w:t>Memòria del Programa per al finançament de llibres de text i material didàctic del curs 202</w:t>
      </w:r>
      <w:r w:rsidR="00663072" w:rsidRPr="005C670D">
        <w:rPr>
          <w:b/>
          <w:sz w:val="21"/>
          <w:szCs w:val="21"/>
        </w:rPr>
        <w:t>3</w:t>
      </w:r>
      <w:r w:rsidR="00567BED" w:rsidRPr="005C670D">
        <w:rPr>
          <w:b/>
          <w:sz w:val="21"/>
          <w:szCs w:val="21"/>
        </w:rPr>
        <w:t>-202</w:t>
      </w:r>
      <w:r w:rsidR="00663072" w:rsidRPr="005C670D">
        <w:rPr>
          <w:b/>
          <w:sz w:val="21"/>
          <w:szCs w:val="21"/>
        </w:rPr>
        <w:t>4</w:t>
      </w:r>
    </w:p>
    <w:p w:rsidR="00355FBE" w:rsidRPr="005C670D" w:rsidRDefault="00355FBE">
      <w:pPr>
        <w:pStyle w:val="normal0"/>
        <w:pBdr>
          <w:top w:val="nil"/>
          <w:left w:val="nil"/>
          <w:bottom w:val="nil"/>
          <w:right w:val="nil"/>
          <w:between w:val="nil"/>
        </w:pBdr>
        <w:ind w:right="-2"/>
        <w:rPr>
          <w:sz w:val="16"/>
          <w:szCs w:val="16"/>
        </w:rPr>
      </w:pPr>
    </w:p>
    <w:tbl>
      <w:tblPr>
        <w:tblStyle w:val="a7"/>
        <w:tblW w:w="8930" w:type="dxa"/>
        <w:tblInd w:w="0" w:type="dxa"/>
        <w:tblLayout w:type="fixed"/>
        <w:tblLook w:val="0000"/>
      </w:tblPr>
      <w:tblGrid>
        <w:gridCol w:w="6591"/>
        <w:gridCol w:w="2339"/>
      </w:tblGrid>
      <w:tr w:rsidR="00355FBE" w:rsidRPr="005C670D" w:rsidTr="001F05C8"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FBE" w:rsidRPr="005C670D" w:rsidRDefault="00663072" w:rsidP="00663072">
            <w:pPr>
              <w:pStyle w:val="normal0"/>
              <w:spacing w:before="120" w:after="12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Centre educatiu: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E" w:rsidRPr="005C670D" w:rsidRDefault="00663072" w:rsidP="00663072">
            <w:pPr>
              <w:pStyle w:val="normal0"/>
              <w:spacing w:before="120" w:after="12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Codi:</w:t>
            </w:r>
          </w:p>
        </w:tc>
      </w:tr>
    </w:tbl>
    <w:p w:rsidR="00355FBE" w:rsidRPr="005C670D" w:rsidRDefault="00355FBE">
      <w:pPr>
        <w:pStyle w:val="normal0"/>
        <w:rPr>
          <w:sz w:val="16"/>
          <w:szCs w:val="16"/>
        </w:rPr>
      </w:pPr>
    </w:p>
    <w:tbl>
      <w:tblPr>
        <w:tblStyle w:val="a8"/>
        <w:tblW w:w="8930" w:type="dxa"/>
        <w:tblInd w:w="0" w:type="dxa"/>
        <w:tblLayout w:type="fixed"/>
        <w:tblLook w:val="0000"/>
      </w:tblPr>
      <w:tblGrid>
        <w:gridCol w:w="6674"/>
        <w:gridCol w:w="555"/>
        <w:gridCol w:w="555"/>
        <w:gridCol w:w="588"/>
        <w:gridCol w:w="558"/>
      </w:tblGrid>
      <w:tr w:rsidR="00A77B5B" w:rsidRPr="005C670D" w:rsidTr="00497776">
        <w:trPr>
          <w:trHeight w:val="215"/>
        </w:trPr>
        <w:tc>
          <w:tcPr>
            <w:tcW w:w="89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77B5B" w:rsidRPr="005C670D" w:rsidRDefault="00A77B5B" w:rsidP="005571F4">
            <w:pPr>
              <w:pStyle w:val="normal0"/>
              <w:spacing w:before="60" w:after="60"/>
              <w:rPr>
                <w:b/>
                <w:sz w:val="21"/>
                <w:szCs w:val="21"/>
              </w:rPr>
            </w:pPr>
            <w:r w:rsidRPr="005C670D">
              <w:rPr>
                <w:b/>
                <w:sz w:val="21"/>
                <w:szCs w:val="21"/>
              </w:rPr>
              <w:t>GRAU DE CONSECUCIÓ DELS OBJECTIUS PROPOSATS</w:t>
            </w:r>
          </w:p>
          <w:p w:rsidR="00A77B5B" w:rsidRPr="005C670D" w:rsidRDefault="00A77B5B" w:rsidP="005571F4">
            <w:pPr>
              <w:pStyle w:val="normal0"/>
              <w:rPr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5C670D">
              <w:rPr>
                <w:color w:val="808080" w:themeColor="background1" w:themeShade="80"/>
                <w:sz w:val="21"/>
                <w:szCs w:val="21"/>
              </w:rPr>
              <w:t>Valorau</w:t>
            </w:r>
            <w:proofErr w:type="spellEnd"/>
            <w:r w:rsidRPr="005C670D">
              <w:rPr>
                <w:color w:val="808080" w:themeColor="background1" w:themeShade="80"/>
                <w:sz w:val="21"/>
                <w:szCs w:val="21"/>
              </w:rPr>
              <w:t xml:space="preserve"> d’1 (mínim) a 4 (màxim) el grau d’assoliment de cadascun dels objectius següents:]</w:t>
            </w:r>
          </w:p>
        </w:tc>
      </w:tr>
      <w:tr w:rsidR="004D19E4" w:rsidRPr="005C670D" w:rsidTr="00497776">
        <w:trPr>
          <w:trHeight w:val="340"/>
        </w:trPr>
        <w:tc>
          <w:tcPr>
            <w:tcW w:w="6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5C670D" w:rsidRDefault="004D19E4" w:rsidP="00B83B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5C670D">
              <w:rPr>
                <w:b/>
                <w:color w:val="000000"/>
                <w:sz w:val="21"/>
                <w:szCs w:val="21"/>
              </w:rPr>
              <w:t>Adquisició de llibres i la seva reutilització</w:t>
            </w:r>
          </w:p>
        </w:tc>
        <w:tc>
          <w:tcPr>
            <w:tcW w:w="22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D19E4" w:rsidRPr="005C670D" w:rsidRDefault="004D19E4">
            <w:pPr>
              <w:pStyle w:val="normal0"/>
              <w:jc w:val="center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Grau d’assoliment</w:t>
            </w:r>
          </w:p>
        </w:tc>
      </w:tr>
      <w:tr w:rsidR="004D19E4" w:rsidRPr="005C670D" w:rsidTr="00497776">
        <w:trPr>
          <w:trHeight w:val="259"/>
        </w:trPr>
        <w:tc>
          <w:tcPr>
            <w:tcW w:w="6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5C670D" w:rsidRDefault="004D19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19E4" w:rsidRPr="005C670D" w:rsidRDefault="00151439" w:rsidP="00151439">
            <w:pPr>
              <w:pStyle w:val="normal0"/>
              <w:jc w:val="center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5C670D" w:rsidRDefault="00151439" w:rsidP="00151439">
            <w:pPr>
              <w:pStyle w:val="normal0"/>
              <w:jc w:val="center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19E4" w:rsidRPr="005C670D" w:rsidRDefault="00151439" w:rsidP="00151439">
            <w:pPr>
              <w:pStyle w:val="normal0"/>
              <w:jc w:val="center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5C670D" w:rsidRDefault="00151439" w:rsidP="00151439">
            <w:pPr>
              <w:pStyle w:val="normal0"/>
              <w:jc w:val="center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4</w:t>
            </w:r>
          </w:p>
        </w:tc>
      </w:tr>
      <w:tr w:rsidR="004D19E4" w:rsidRPr="005C670D" w:rsidTr="00497776">
        <w:trPr>
          <w:trHeight w:val="391"/>
        </w:trPr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5C670D" w:rsidRDefault="004D19E4" w:rsidP="005571F4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Re</w:t>
            </w:r>
            <w:r w:rsidR="00EB7FF7" w:rsidRPr="005C670D">
              <w:rPr>
                <w:sz w:val="21"/>
                <w:szCs w:val="21"/>
              </w:rPr>
              <w:t>utilització de llibres de text</w:t>
            </w:r>
            <w:r w:rsidRPr="005C670D">
              <w:rPr>
                <w:sz w:val="21"/>
                <w:szCs w:val="21"/>
              </w:rPr>
              <w:t>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</w:tr>
      <w:tr w:rsidR="004D19E4" w:rsidRPr="005C670D" w:rsidTr="00497776">
        <w:trPr>
          <w:trHeight w:val="465"/>
        </w:trPr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5C670D" w:rsidRDefault="004D19E4" w:rsidP="005571F4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Implicació de l’alumnat en l’ús dels recursos (fomentar l’ús re</w:t>
            </w:r>
            <w:r w:rsidR="00EB7FF7" w:rsidRPr="005C670D">
              <w:rPr>
                <w:sz w:val="21"/>
                <w:szCs w:val="21"/>
              </w:rPr>
              <w:t>sponsable dels llibres de text</w:t>
            </w:r>
            <w:r w:rsidRPr="005C670D">
              <w:rPr>
                <w:sz w:val="21"/>
                <w:szCs w:val="21"/>
              </w:rPr>
              <w:t xml:space="preserve"> per conservar-los en bon estat i possibilitar-ne la reutilització).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</w:tr>
      <w:tr w:rsidR="004D19E4" w:rsidRPr="005C670D" w:rsidTr="00497776">
        <w:trPr>
          <w:trHeight w:val="427"/>
        </w:trPr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5C670D" w:rsidRDefault="004D19E4" w:rsidP="005571F4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Abaratir el cost dels llibres de text per a les famílies.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</w:tr>
      <w:tr w:rsidR="004D19E4" w:rsidRPr="005C670D" w:rsidTr="00497776">
        <w:trPr>
          <w:trHeight w:val="458"/>
        </w:trPr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5C670D" w:rsidRDefault="004D19E4" w:rsidP="005571F4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Treballar en la sensibilització ambiental per aconseguir un desenvolupament sostenible i responsable.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</w:tr>
      <w:tr w:rsidR="004D19E4" w:rsidRPr="005C670D" w:rsidTr="00497776">
        <w:trPr>
          <w:trHeight w:val="465"/>
        </w:trPr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5C670D" w:rsidRDefault="004D19E4" w:rsidP="005571F4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Facilitar la inserció de l’alumnat amb menys recursos econòmics en l’ensenyament de caràcter bàsic.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5C670D" w:rsidRDefault="004D19E4">
            <w:pPr>
              <w:pStyle w:val="normal0"/>
              <w:rPr>
                <w:sz w:val="21"/>
                <w:szCs w:val="21"/>
              </w:rPr>
            </w:pPr>
          </w:p>
        </w:tc>
      </w:tr>
    </w:tbl>
    <w:p w:rsidR="005571F4" w:rsidRPr="005C670D" w:rsidRDefault="005571F4">
      <w:pPr>
        <w:pStyle w:val="normal0"/>
        <w:rPr>
          <w:sz w:val="16"/>
          <w:szCs w:val="16"/>
        </w:rPr>
      </w:pPr>
    </w:p>
    <w:tbl>
      <w:tblPr>
        <w:tblStyle w:val="aa"/>
        <w:tblW w:w="8930" w:type="dxa"/>
        <w:tblInd w:w="-5" w:type="dxa"/>
        <w:tblLayout w:type="fixed"/>
        <w:tblLook w:val="0000"/>
      </w:tblPr>
      <w:tblGrid>
        <w:gridCol w:w="6585"/>
        <w:gridCol w:w="2345"/>
      </w:tblGrid>
      <w:tr w:rsidR="00833823" w:rsidRPr="005C670D" w:rsidTr="005C670D">
        <w:trPr>
          <w:trHeight w:val="283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823" w:rsidRPr="005C670D" w:rsidRDefault="00B83BE3" w:rsidP="00B83B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5C670D">
              <w:rPr>
                <w:b/>
                <w:color w:val="000000"/>
                <w:sz w:val="21"/>
                <w:szCs w:val="21"/>
              </w:rPr>
              <w:t>JUSTIFICACIÓ ECONÒMICA</w:t>
            </w:r>
          </w:p>
        </w:tc>
      </w:tr>
      <w:tr w:rsidR="00833823" w:rsidRPr="005C670D" w:rsidTr="005C670D">
        <w:trPr>
          <w:trHeight w:val="51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23" w:rsidRPr="005C670D" w:rsidRDefault="00833823" w:rsidP="005C670D">
            <w:pPr>
              <w:pStyle w:val="normal0"/>
              <w:spacing w:before="6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 xml:space="preserve">Despesa econòmica </w:t>
            </w:r>
            <w:r w:rsidR="00B83BE3" w:rsidRPr="005C670D">
              <w:rPr>
                <w:sz w:val="21"/>
                <w:szCs w:val="21"/>
              </w:rPr>
              <w:t xml:space="preserve">del centre </w:t>
            </w:r>
            <w:r w:rsidRPr="005C670D">
              <w:rPr>
                <w:sz w:val="21"/>
                <w:szCs w:val="21"/>
              </w:rPr>
              <w:t>en l'adquisició</w:t>
            </w:r>
            <w:r w:rsidR="008D2F58" w:rsidRPr="005C670D">
              <w:rPr>
                <w:sz w:val="21"/>
                <w:szCs w:val="21"/>
              </w:rPr>
              <w:t xml:space="preserve"> de llibres de text</w:t>
            </w:r>
            <w:r w:rsidRPr="005C670D">
              <w:rPr>
                <w:sz w:val="21"/>
                <w:szCs w:val="21"/>
              </w:rPr>
              <w:t xml:space="preserve"> durant el curs escolar 202</w:t>
            </w:r>
            <w:r w:rsidR="00663072" w:rsidRPr="005C670D">
              <w:rPr>
                <w:sz w:val="21"/>
                <w:szCs w:val="21"/>
              </w:rPr>
              <w:t>3</w:t>
            </w:r>
            <w:r w:rsidRPr="005C670D">
              <w:rPr>
                <w:sz w:val="21"/>
                <w:szCs w:val="21"/>
              </w:rPr>
              <w:t>-202</w:t>
            </w:r>
            <w:r w:rsidR="00663072" w:rsidRPr="005C670D">
              <w:rPr>
                <w:sz w:val="21"/>
                <w:szCs w:val="21"/>
              </w:rPr>
              <w:t>4</w:t>
            </w:r>
            <w:r w:rsidRPr="005C670D">
              <w:rPr>
                <w:sz w:val="21"/>
                <w:szCs w:val="21"/>
              </w:rPr>
              <w:t xml:space="preserve"> </w:t>
            </w:r>
            <w:r w:rsidR="008D2F58" w:rsidRPr="005C670D">
              <w:rPr>
                <w:sz w:val="21"/>
                <w:szCs w:val="21"/>
              </w:rPr>
              <w:t>(Ep</w:t>
            </w:r>
            <w:r w:rsidR="00ED135A" w:rsidRPr="005C670D">
              <w:rPr>
                <w:sz w:val="21"/>
                <w:szCs w:val="21"/>
              </w:rPr>
              <w:t>.</w:t>
            </w:r>
            <w:r w:rsidR="008D2F58" w:rsidRPr="005C670D">
              <w:rPr>
                <w:sz w:val="21"/>
                <w:szCs w:val="21"/>
              </w:rPr>
              <w:t xml:space="preserve"> 12.3)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5C670D" w:rsidRDefault="00833823" w:rsidP="005C670D">
            <w:pPr>
              <w:pStyle w:val="normal0"/>
              <w:spacing w:before="6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ab/>
            </w:r>
            <w:r w:rsidRPr="005C670D">
              <w:rPr>
                <w:sz w:val="21"/>
                <w:szCs w:val="21"/>
              </w:rPr>
              <w:tab/>
              <w:t xml:space="preserve"> €</w:t>
            </w:r>
          </w:p>
        </w:tc>
      </w:tr>
      <w:tr w:rsidR="00467B8D" w:rsidRPr="005C670D" w:rsidTr="005C670D">
        <w:trPr>
          <w:trHeight w:val="2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8D" w:rsidRPr="005C670D" w:rsidRDefault="00467B8D" w:rsidP="005C670D">
            <w:pPr>
              <w:pStyle w:val="normal0"/>
              <w:spacing w:before="6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 xml:space="preserve">Despesa econòmica </w:t>
            </w:r>
            <w:r w:rsidR="00B83BE3" w:rsidRPr="005C670D">
              <w:rPr>
                <w:sz w:val="21"/>
                <w:szCs w:val="21"/>
              </w:rPr>
              <w:t xml:space="preserve">del centre </w:t>
            </w:r>
            <w:r w:rsidRPr="005C670D">
              <w:rPr>
                <w:sz w:val="21"/>
                <w:szCs w:val="21"/>
              </w:rPr>
              <w:t>en l'adquisició de material didàctic durant el curs escolar 2023-2024</w:t>
            </w:r>
            <w:r w:rsidR="008D2F58" w:rsidRPr="005C670D">
              <w:rPr>
                <w:sz w:val="21"/>
                <w:szCs w:val="21"/>
              </w:rPr>
              <w:t xml:space="preserve"> (Ep</w:t>
            </w:r>
            <w:r w:rsidR="00ED135A" w:rsidRPr="005C670D">
              <w:rPr>
                <w:sz w:val="21"/>
                <w:szCs w:val="21"/>
              </w:rPr>
              <w:t>.</w:t>
            </w:r>
            <w:r w:rsidR="008D2F58" w:rsidRPr="005C670D">
              <w:rPr>
                <w:sz w:val="21"/>
                <w:szCs w:val="21"/>
              </w:rPr>
              <w:t xml:space="preserve"> 12.4)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8D" w:rsidRPr="005C670D" w:rsidRDefault="00467B8D" w:rsidP="005C670D">
            <w:pPr>
              <w:pStyle w:val="normal0"/>
              <w:spacing w:before="6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ab/>
            </w:r>
            <w:r w:rsidRPr="005C670D">
              <w:rPr>
                <w:sz w:val="21"/>
                <w:szCs w:val="21"/>
              </w:rPr>
              <w:tab/>
              <w:t xml:space="preserve"> €</w:t>
            </w:r>
          </w:p>
        </w:tc>
      </w:tr>
      <w:tr w:rsidR="00467B8D" w:rsidRPr="005C670D" w:rsidTr="005C670D">
        <w:trPr>
          <w:trHeight w:val="2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8D" w:rsidRPr="005C670D" w:rsidRDefault="00467B8D" w:rsidP="005C670D">
            <w:pPr>
              <w:pStyle w:val="normal0"/>
              <w:spacing w:before="6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 xml:space="preserve">Despesa econòmica </w:t>
            </w:r>
            <w:r w:rsidR="00B83BE3" w:rsidRPr="005C670D">
              <w:rPr>
                <w:sz w:val="21"/>
                <w:szCs w:val="21"/>
              </w:rPr>
              <w:t xml:space="preserve">del centre </w:t>
            </w:r>
            <w:r w:rsidRPr="005C670D">
              <w:rPr>
                <w:sz w:val="21"/>
                <w:szCs w:val="21"/>
              </w:rPr>
              <w:t>en l'adquisició llicències digitals 2023-2024</w:t>
            </w:r>
            <w:r w:rsidR="008D2F58" w:rsidRPr="005C670D">
              <w:rPr>
                <w:sz w:val="21"/>
                <w:szCs w:val="21"/>
              </w:rPr>
              <w:t xml:space="preserve"> (Ep</w:t>
            </w:r>
            <w:r w:rsidR="00ED135A" w:rsidRPr="005C670D">
              <w:rPr>
                <w:sz w:val="21"/>
                <w:szCs w:val="21"/>
              </w:rPr>
              <w:t>.</w:t>
            </w:r>
            <w:r w:rsidR="008D2F58" w:rsidRPr="005C670D">
              <w:rPr>
                <w:sz w:val="21"/>
                <w:szCs w:val="21"/>
              </w:rPr>
              <w:t xml:space="preserve"> 12.9)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8D" w:rsidRPr="005C670D" w:rsidRDefault="00467B8D" w:rsidP="005C670D">
            <w:pPr>
              <w:pStyle w:val="normal0"/>
              <w:spacing w:before="6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ab/>
            </w:r>
            <w:r w:rsidRPr="005C670D">
              <w:rPr>
                <w:sz w:val="21"/>
                <w:szCs w:val="21"/>
              </w:rPr>
              <w:tab/>
              <w:t xml:space="preserve"> €</w:t>
            </w:r>
          </w:p>
        </w:tc>
      </w:tr>
      <w:tr w:rsidR="00BE2C35" w:rsidRPr="005C670D" w:rsidTr="005C670D">
        <w:trPr>
          <w:trHeight w:val="2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35" w:rsidRPr="005C670D" w:rsidRDefault="00BE2C35" w:rsidP="005C670D">
            <w:pPr>
              <w:pStyle w:val="normal0"/>
              <w:spacing w:before="6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Aportació de la Conselleria d’Educació i Formació Professional</w:t>
            </w:r>
            <w:r w:rsidR="00ED135A" w:rsidRPr="005C670D">
              <w:rPr>
                <w:sz w:val="21"/>
                <w:szCs w:val="21"/>
              </w:rPr>
              <w:t xml:space="preserve"> (Ep. 3.2)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35" w:rsidRPr="005C670D" w:rsidRDefault="00BE2C35" w:rsidP="00833823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ab/>
            </w:r>
            <w:r w:rsidRPr="005C670D">
              <w:rPr>
                <w:sz w:val="21"/>
                <w:szCs w:val="21"/>
              </w:rPr>
              <w:tab/>
              <w:t xml:space="preserve"> €</w:t>
            </w:r>
          </w:p>
        </w:tc>
      </w:tr>
      <w:tr w:rsidR="00833823" w:rsidRPr="005C670D" w:rsidTr="005C670D">
        <w:trPr>
          <w:trHeight w:val="2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5C670D" w:rsidRDefault="00833823" w:rsidP="005C670D">
            <w:pPr>
              <w:pStyle w:val="normal0"/>
              <w:spacing w:before="6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Aportació d’altres administracions, entitats o centre educatiu</w:t>
            </w:r>
            <w:r w:rsidR="00ED135A" w:rsidRPr="005C670D">
              <w:rPr>
                <w:sz w:val="21"/>
                <w:szCs w:val="21"/>
              </w:rPr>
              <w:t xml:space="preserve"> (Ep. 4)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5C670D" w:rsidRDefault="00833823" w:rsidP="00833823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ab/>
            </w:r>
            <w:r w:rsidRPr="005C670D">
              <w:rPr>
                <w:sz w:val="21"/>
                <w:szCs w:val="21"/>
              </w:rPr>
              <w:tab/>
              <w:t xml:space="preserve"> €</w:t>
            </w:r>
          </w:p>
        </w:tc>
      </w:tr>
      <w:tr w:rsidR="00833823" w:rsidRPr="005C670D" w:rsidTr="005C670D">
        <w:trPr>
          <w:trHeight w:val="2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5C670D" w:rsidRDefault="00833823" w:rsidP="00ED135A">
            <w:pPr>
              <w:pStyle w:val="normal0"/>
              <w:spacing w:before="60" w:after="6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Quantitat que han pagat les famílies</w:t>
            </w:r>
            <w:r w:rsidR="00292D88" w:rsidRPr="005C670D">
              <w:rPr>
                <w:sz w:val="21"/>
                <w:szCs w:val="21"/>
              </w:rPr>
              <w:t xml:space="preserve"> en llibres de text i/o material didàctic</w:t>
            </w:r>
            <w:r w:rsidR="00ED135A" w:rsidRPr="005C670D">
              <w:rPr>
                <w:sz w:val="21"/>
                <w:szCs w:val="21"/>
              </w:rPr>
              <w:t xml:space="preserve"> (Ep. 7.3)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5C670D" w:rsidRDefault="00833823" w:rsidP="00833823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ab/>
            </w:r>
            <w:r w:rsidRPr="005C670D">
              <w:rPr>
                <w:sz w:val="21"/>
                <w:szCs w:val="21"/>
              </w:rPr>
              <w:tab/>
              <w:t xml:space="preserve"> €</w:t>
            </w:r>
          </w:p>
        </w:tc>
      </w:tr>
      <w:tr w:rsidR="00833823" w:rsidRPr="005C670D" w:rsidTr="005C670D">
        <w:trPr>
          <w:trHeight w:val="2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5C670D" w:rsidRDefault="00833823" w:rsidP="00833823">
            <w:pPr>
              <w:pStyle w:val="normal0"/>
              <w:spacing w:before="60" w:after="60"/>
              <w:rPr>
                <w:sz w:val="21"/>
                <w:szCs w:val="21"/>
              </w:rPr>
            </w:pPr>
            <w:r w:rsidRPr="005C670D">
              <w:rPr>
                <w:color w:val="000000"/>
                <w:sz w:val="21"/>
                <w:szCs w:val="21"/>
              </w:rPr>
              <w:t>Estalvi que ha suposat per a les famílies</w:t>
            </w:r>
            <w:r w:rsidR="00292D88" w:rsidRPr="005C670D">
              <w:rPr>
                <w:color w:val="000000"/>
                <w:sz w:val="21"/>
                <w:szCs w:val="21"/>
              </w:rPr>
              <w:t xml:space="preserve">/alumne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5C670D" w:rsidRDefault="00833823" w:rsidP="00833823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ab/>
            </w:r>
            <w:r w:rsidRPr="005C670D">
              <w:rPr>
                <w:sz w:val="21"/>
                <w:szCs w:val="21"/>
              </w:rPr>
              <w:tab/>
              <w:t xml:space="preserve"> €</w:t>
            </w:r>
          </w:p>
        </w:tc>
      </w:tr>
      <w:tr w:rsidR="00833823" w:rsidRPr="005C670D" w:rsidTr="00B83BE3"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5C670D" w:rsidRDefault="00833823" w:rsidP="00833823">
            <w:pPr>
              <w:pStyle w:val="normal0"/>
              <w:spacing w:before="60" w:after="6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 xml:space="preserve">Número d’alumnes que el centre ha inclòs en el </w:t>
            </w:r>
            <w:r w:rsidR="008E0950" w:rsidRPr="005C670D">
              <w:rPr>
                <w:sz w:val="21"/>
                <w:szCs w:val="21"/>
              </w:rPr>
              <w:t>Programa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5C670D" w:rsidRDefault="00833823" w:rsidP="00833823">
            <w:pPr>
              <w:pStyle w:val="normal0"/>
              <w:rPr>
                <w:sz w:val="21"/>
                <w:szCs w:val="21"/>
              </w:rPr>
            </w:pPr>
          </w:p>
        </w:tc>
      </w:tr>
    </w:tbl>
    <w:tbl>
      <w:tblPr>
        <w:tblStyle w:val="ac"/>
        <w:tblW w:w="8930" w:type="dxa"/>
        <w:tblInd w:w="0" w:type="dxa"/>
        <w:tblLayout w:type="fixed"/>
        <w:tblLook w:val="0000"/>
      </w:tblPr>
      <w:tblGrid>
        <w:gridCol w:w="8930"/>
      </w:tblGrid>
      <w:tr w:rsidR="00355FBE" w:rsidRPr="005C670D" w:rsidTr="001F05C8">
        <w:trPr>
          <w:trHeight w:val="58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5FBE" w:rsidRPr="005C670D" w:rsidRDefault="009F7139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b/>
                <w:sz w:val="21"/>
                <w:szCs w:val="21"/>
              </w:rPr>
              <w:lastRenderedPageBreak/>
              <w:t>Observacions</w:t>
            </w:r>
            <w:r w:rsidR="000041E2" w:rsidRPr="005C670D">
              <w:rPr>
                <w:b/>
                <w:sz w:val="21"/>
                <w:szCs w:val="21"/>
              </w:rPr>
              <w:t xml:space="preserve">: </w:t>
            </w:r>
          </w:p>
        </w:tc>
      </w:tr>
      <w:tr w:rsidR="00355FBE" w:rsidRPr="005C670D" w:rsidTr="001F05C8">
        <w:trPr>
          <w:trHeight w:val="944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39" w:rsidRPr="005C670D" w:rsidRDefault="009F7139">
            <w:pPr>
              <w:pStyle w:val="normal0"/>
              <w:rPr>
                <w:sz w:val="21"/>
                <w:szCs w:val="21"/>
              </w:rPr>
            </w:pPr>
          </w:p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</w:tr>
    </w:tbl>
    <w:p w:rsidR="00355FBE" w:rsidRPr="005C670D" w:rsidRDefault="00355FBE">
      <w:pPr>
        <w:pStyle w:val="normal0"/>
        <w:rPr>
          <w:sz w:val="21"/>
          <w:szCs w:val="21"/>
        </w:rPr>
      </w:pPr>
      <w:bookmarkStart w:id="0" w:name="_1fob9te" w:colFirst="0" w:colLast="0"/>
      <w:bookmarkEnd w:id="0"/>
    </w:p>
    <w:tbl>
      <w:tblPr>
        <w:tblStyle w:val="ad"/>
        <w:tblW w:w="8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0"/>
      </w:tblGrid>
      <w:tr w:rsidR="00355FBE" w:rsidRPr="005C670D" w:rsidTr="00075CB5">
        <w:tc>
          <w:tcPr>
            <w:tcW w:w="9073" w:type="dxa"/>
            <w:shd w:val="clear" w:color="auto" w:fill="D9D9D9"/>
          </w:tcPr>
          <w:p w:rsidR="00355FBE" w:rsidRPr="005C670D" w:rsidRDefault="000041E2">
            <w:pPr>
              <w:pStyle w:val="normal0"/>
              <w:spacing w:before="120" w:after="120"/>
              <w:rPr>
                <w:sz w:val="21"/>
                <w:szCs w:val="21"/>
              </w:rPr>
            </w:pPr>
            <w:r w:rsidRPr="005C670D">
              <w:rPr>
                <w:b/>
                <w:sz w:val="21"/>
                <w:szCs w:val="21"/>
              </w:rPr>
              <w:t>CANVI METODOLÒGIC QUE HA SUPOSAT LA IMPLANTACIÓ DEL PROGRAMA</w:t>
            </w:r>
          </w:p>
        </w:tc>
      </w:tr>
      <w:tr w:rsidR="00355FBE" w:rsidRPr="005C670D" w:rsidTr="00075CB5">
        <w:trPr>
          <w:trHeight w:val="1110"/>
        </w:trPr>
        <w:tc>
          <w:tcPr>
            <w:tcW w:w="9073" w:type="dxa"/>
          </w:tcPr>
          <w:p w:rsidR="00EC0A23" w:rsidRPr="005C670D" w:rsidRDefault="00EC0A23">
            <w:pPr>
              <w:pStyle w:val="normal0"/>
              <w:rPr>
                <w:sz w:val="21"/>
                <w:szCs w:val="21"/>
              </w:rPr>
            </w:pPr>
          </w:p>
          <w:p w:rsidR="00EC0A23" w:rsidRPr="005C670D" w:rsidRDefault="00EC0A23">
            <w:pPr>
              <w:pStyle w:val="normal0"/>
              <w:rPr>
                <w:sz w:val="21"/>
                <w:szCs w:val="21"/>
              </w:rPr>
            </w:pPr>
          </w:p>
        </w:tc>
      </w:tr>
    </w:tbl>
    <w:p w:rsidR="00133749" w:rsidRPr="005C670D" w:rsidRDefault="00133749">
      <w:pPr>
        <w:pStyle w:val="normal0"/>
        <w:rPr>
          <w:sz w:val="21"/>
          <w:szCs w:val="21"/>
        </w:rPr>
      </w:pPr>
    </w:p>
    <w:tbl>
      <w:tblPr>
        <w:tblStyle w:val="ae"/>
        <w:tblW w:w="8930" w:type="dxa"/>
        <w:tblInd w:w="0" w:type="dxa"/>
        <w:tblLayout w:type="fixed"/>
        <w:tblLook w:val="0000"/>
      </w:tblPr>
      <w:tblGrid>
        <w:gridCol w:w="3919"/>
        <w:gridCol w:w="1196"/>
        <w:gridCol w:w="1225"/>
        <w:gridCol w:w="1240"/>
        <w:gridCol w:w="1350"/>
      </w:tblGrid>
      <w:tr w:rsidR="00355FBE" w:rsidRPr="005C670D" w:rsidTr="00075CB5">
        <w:trPr>
          <w:trHeight w:val="215"/>
        </w:trPr>
        <w:tc>
          <w:tcPr>
            <w:tcW w:w="9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355FBE" w:rsidRPr="005C670D" w:rsidRDefault="000041E2">
            <w:pPr>
              <w:pStyle w:val="normal0"/>
              <w:spacing w:before="120" w:after="120"/>
              <w:rPr>
                <w:sz w:val="21"/>
                <w:szCs w:val="21"/>
              </w:rPr>
            </w:pPr>
            <w:r w:rsidRPr="005C670D">
              <w:rPr>
                <w:b/>
                <w:color w:val="000000"/>
                <w:sz w:val="21"/>
                <w:szCs w:val="21"/>
              </w:rPr>
              <w:t>GRAU DE SATISFACCIÓ DEL DESENVOLUPAMENT DEL PROJECTE</w:t>
            </w:r>
          </w:p>
        </w:tc>
      </w:tr>
      <w:tr w:rsidR="00355FBE" w:rsidRPr="005C670D" w:rsidTr="00075CB5">
        <w:trPr>
          <w:trHeight w:val="444"/>
        </w:trPr>
        <w:tc>
          <w:tcPr>
            <w:tcW w:w="3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39" w:rsidRPr="005C670D" w:rsidRDefault="000041E2">
            <w:pPr>
              <w:pStyle w:val="normal0"/>
              <w:rPr>
                <w:color w:val="000000"/>
                <w:sz w:val="21"/>
                <w:szCs w:val="21"/>
              </w:rPr>
            </w:pPr>
            <w:r w:rsidRPr="005C670D">
              <w:rPr>
                <w:color w:val="000000"/>
                <w:sz w:val="21"/>
                <w:szCs w:val="21"/>
              </w:rPr>
              <w:t>Membres de la comunitat educativa:</w:t>
            </w:r>
          </w:p>
          <w:p w:rsidR="00355FBE" w:rsidRPr="005C670D" w:rsidRDefault="009F7139" w:rsidP="006F3F6E">
            <w:pPr>
              <w:pStyle w:val="normal0"/>
              <w:rPr>
                <w:sz w:val="21"/>
                <w:szCs w:val="21"/>
                <w:highlight w:val="yellow"/>
              </w:rPr>
            </w:pPr>
            <w:r w:rsidRPr="005C670D">
              <w:rPr>
                <w:color w:val="000000"/>
                <w:sz w:val="21"/>
                <w:szCs w:val="21"/>
              </w:rPr>
              <w:t>(</w:t>
            </w:r>
            <w:r w:rsidR="006F3F6E" w:rsidRPr="005C670D">
              <w:rPr>
                <w:color w:val="000000"/>
                <w:sz w:val="21"/>
                <w:szCs w:val="21"/>
              </w:rPr>
              <w:t>v</w:t>
            </w:r>
            <w:r w:rsidRPr="005C670D">
              <w:rPr>
                <w:color w:val="000000"/>
                <w:sz w:val="21"/>
                <w:szCs w:val="21"/>
              </w:rPr>
              <w:t>aloració del Consell Escolar)</w:t>
            </w:r>
            <w:r w:rsidR="000041E2" w:rsidRPr="005C670D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0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55FBE" w:rsidRPr="005C670D" w:rsidRDefault="000041E2">
            <w:pPr>
              <w:pStyle w:val="normal0"/>
              <w:jc w:val="center"/>
              <w:rPr>
                <w:sz w:val="21"/>
                <w:szCs w:val="21"/>
              </w:rPr>
            </w:pPr>
            <w:r w:rsidRPr="005C670D">
              <w:rPr>
                <w:color w:val="000000"/>
                <w:sz w:val="21"/>
                <w:szCs w:val="21"/>
              </w:rPr>
              <w:t>Grau de satisfacció</w:t>
            </w:r>
          </w:p>
        </w:tc>
      </w:tr>
      <w:tr w:rsidR="00355FBE" w:rsidRPr="005C670D" w:rsidTr="00075CB5">
        <w:trPr>
          <w:trHeight w:val="493"/>
        </w:trPr>
        <w:tc>
          <w:tcPr>
            <w:tcW w:w="3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5C670D" w:rsidRDefault="00355F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5C670D" w:rsidRDefault="000041E2">
            <w:pPr>
              <w:pStyle w:val="normal0"/>
              <w:jc w:val="center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Insuficient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5C670D" w:rsidRDefault="000041E2">
            <w:pPr>
              <w:pStyle w:val="normal0"/>
              <w:jc w:val="center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Suficient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5C670D" w:rsidRDefault="000041E2">
            <w:pPr>
              <w:pStyle w:val="normal0"/>
              <w:jc w:val="center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Satisfactori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5C670D" w:rsidRDefault="000041E2">
            <w:pPr>
              <w:pStyle w:val="normal0"/>
              <w:jc w:val="center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Molt satisfactori</w:t>
            </w:r>
          </w:p>
        </w:tc>
      </w:tr>
      <w:tr w:rsidR="00355FBE" w:rsidRPr="005C670D" w:rsidTr="00075CB5">
        <w:trPr>
          <w:trHeight w:val="458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5C670D" w:rsidRDefault="000041E2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Alumnat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</w:tr>
      <w:tr w:rsidR="00355FBE" w:rsidRPr="005C670D" w:rsidTr="00075CB5">
        <w:trPr>
          <w:trHeight w:val="390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5C670D" w:rsidRDefault="000041E2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Famílies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</w:tr>
      <w:tr w:rsidR="00355FBE" w:rsidRPr="005C670D" w:rsidTr="00075CB5">
        <w:trPr>
          <w:trHeight w:val="435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5C670D" w:rsidRDefault="000041E2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Professorat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</w:tr>
      <w:tr w:rsidR="00355FBE" w:rsidRPr="005C670D" w:rsidTr="00075CB5">
        <w:trPr>
          <w:trHeight w:val="458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5C670D" w:rsidRDefault="000041E2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Personal no docent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</w:tr>
      <w:tr w:rsidR="00355FBE" w:rsidRPr="005C670D" w:rsidTr="00075CB5">
        <w:trPr>
          <w:trHeight w:val="458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5C670D" w:rsidRDefault="000041E2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>Altres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</w:tc>
      </w:tr>
      <w:tr w:rsidR="00663072" w:rsidRPr="005C670D" w:rsidTr="00075CB5">
        <w:trPr>
          <w:trHeight w:val="458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072" w:rsidRPr="005C670D" w:rsidRDefault="005F6D77">
            <w:pPr>
              <w:pStyle w:val="normal0"/>
              <w:rPr>
                <w:sz w:val="21"/>
                <w:szCs w:val="21"/>
              </w:rPr>
            </w:pPr>
            <w:r w:rsidRPr="005C670D">
              <w:rPr>
                <w:sz w:val="21"/>
                <w:szCs w:val="21"/>
              </w:rPr>
              <w:t xml:space="preserve">Mitjans utilitzats per informar a les famílies sobre el funcionament i les condicions del </w:t>
            </w:r>
            <w:r w:rsidR="008E0950" w:rsidRPr="005C670D">
              <w:rPr>
                <w:sz w:val="21"/>
                <w:szCs w:val="21"/>
              </w:rPr>
              <w:t>Programa</w:t>
            </w:r>
            <w:r w:rsidRPr="005C670D">
              <w:rPr>
                <w:sz w:val="21"/>
                <w:szCs w:val="21"/>
              </w:rPr>
              <w:t>.</w:t>
            </w:r>
          </w:p>
        </w:tc>
        <w:tc>
          <w:tcPr>
            <w:tcW w:w="50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72" w:rsidRPr="005C670D" w:rsidRDefault="00663072">
            <w:pPr>
              <w:pStyle w:val="normal0"/>
              <w:rPr>
                <w:sz w:val="21"/>
                <w:szCs w:val="21"/>
              </w:rPr>
            </w:pPr>
          </w:p>
          <w:p w:rsidR="00663072" w:rsidRPr="005C670D" w:rsidRDefault="00663072">
            <w:pPr>
              <w:pStyle w:val="normal0"/>
              <w:rPr>
                <w:sz w:val="21"/>
                <w:szCs w:val="21"/>
              </w:rPr>
            </w:pPr>
          </w:p>
        </w:tc>
      </w:tr>
    </w:tbl>
    <w:p w:rsidR="00833823" w:rsidRPr="005C670D" w:rsidRDefault="00833823" w:rsidP="00663072">
      <w:pPr>
        <w:rPr>
          <w:sz w:val="21"/>
          <w:szCs w:val="21"/>
        </w:rPr>
      </w:pPr>
    </w:p>
    <w:tbl>
      <w:tblPr>
        <w:tblStyle w:val="af"/>
        <w:tblW w:w="8930" w:type="dxa"/>
        <w:tblInd w:w="0" w:type="dxa"/>
        <w:tblLayout w:type="fixed"/>
        <w:tblLook w:val="0000"/>
      </w:tblPr>
      <w:tblGrid>
        <w:gridCol w:w="8930"/>
      </w:tblGrid>
      <w:tr w:rsidR="00355FBE" w:rsidRPr="005C670D" w:rsidTr="00075CB5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5FBE" w:rsidRPr="005C670D" w:rsidRDefault="000041E2">
            <w:pPr>
              <w:pStyle w:val="normal0"/>
              <w:rPr>
                <w:sz w:val="21"/>
                <w:szCs w:val="21"/>
                <w:highlight w:val="lightGray"/>
              </w:rPr>
            </w:pPr>
            <w:r w:rsidRPr="005C670D">
              <w:rPr>
                <w:b/>
                <w:sz w:val="21"/>
                <w:szCs w:val="21"/>
                <w:highlight w:val="lightGray"/>
              </w:rPr>
              <w:t>PROPOSTES DE MILLORA</w:t>
            </w:r>
          </w:p>
        </w:tc>
      </w:tr>
      <w:tr w:rsidR="00355FBE" w:rsidRPr="005C670D" w:rsidTr="00075CB5">
        <w:trPr>
          <w:trHeight w:val="98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E" w:rsidRPr="005C670D" w:rsidRDefault="00355FBE">
            <w:pPr>
              <w:pStyle w:val="normal0"/>
              <w:rPr>
                <w:sz w:val="21"/>
                <w:szCs w:val="21"/>
              </w:rPr>
            </w:pPr>
          </w:p>
          <w:p w:rsidR="00663072" w:rsidRPr="005C670D" w:rsidRDefault="00663072">
            <w:pPr>
              <w:pStyle w:val="normal0"/>
              <w:rPr>
                <w:sz w:val="21"/>
                <w:szCs w:val="21"/>
              </w:rPr>
            </w:pPr>
          </w:p>
        </w:tc>
      </w:tr>
    </w:tbl>
    <w:p w:rsidR="00355FBE" w:rsidRPr="005C670D" w:rsidRDefault="00355FBE">
      <w:pPr>
        <w:pStyle w:val="normal0"/>
        <w:rPr>
          <w:sz w:val="21"/>
          <w:szCs w:val="21"/>
          <w:highlight w:val="yellow"/>
        </w:rPr>
      </w:pPr>
    </w:p>
    <w:p w:rsidR="00355FBE" w:rsidRPr="005C670D" w:rsidRDefault="000041E2">
      <w:pPr>
        <w:pStyle w:val="normal0"/>
        <w:rPr>
          <w:sz w:val="21"/>
          <w:szCs w:val="21"/>
        </w:rPr>
      </w:pPr>
      <w:r w:rsidRPr="005C670D">
        <w:rPr>
          <w:color w:val="A6A6A6"/>
          <w:sz w:val="21"/>
          <w:szCs w:val="21"/>
        </w:rPr>
        <w:t>…………….....….……...........……..</w:t>
      </w:r>
      <w:r w:rsidRPr="005C670D">
        <w:rPr>
          <w:sz w:val="21"/>
          <w:szCs w:val="21"/>
        </w:rPr>
        <w:t xml:space="preserve">, </w:t>
      </w:r>
      <w:r w:rsidRPr="005C670D">
        <w:rPr>
          <w:color w:val="A6A6A6"/>
          <w:sz w:val="21"/>
          <w:szCs w:val="21"/>
        </w:rPr>
        <w:t>……...</w:t>
      </w:r>
      <w:r w:rsidRPr="005C670D">
        <w:rPr>
          <w:sz w:val="21"/>
          <w:szCs w:val="21"/>
        </w:rPr>
        <w:t xml:space="preserve"> d </w:t>
      </w:r>
      <w:r w:rsidRPr="005C670D">
        <w:rPr>
          <w:color w:val="A6A6A6"/>
          <w:sz w:val="21"/>
          <w:szCs w:val="21"/>
        </w:rPr>
        <w:t>……………...............……..</w:t>
      </w:r>
      <w:r w:rsidRPr="005C670D">
        <w:rPr>
          <w:color w:val="A6A6A6"/>
          <w:sz w:val="21"/>
          <w:szCs w:val="21"/>
          <w:highlight w:val="white"/>
        </w:rPr>
        <w:t xml:space="preserve"> </w:t>
      </w:r>
      <w:r w:rsidRPr="005C670D">
        <w:rPr>
          <w:sz w:val="21"/>
          <w:szCs w:val="21"/>
          <w:highlight w:val="white"/>
        </w:rPr>
        <w:t xml:space="preserve">de </w:t>
      </w:r>
      <w:r w:rsidR="006B7BA9" w:rsidRPr="005C670D">
        <w:rPr>
          <w:color w:val="A6A6A6" w:themeColor="background1" w:themeShade="A6"/>
          <w:sz w:val="21"/>
          <w:szCs w:val="21"/>
        </w:rPr>
        <w:t>..............</w:t>
      </w:r>
    </w:p>
    <w:p w:rsidR="00355FBE" w:rsidRPr="005C670D" w:rsidRDefault="00355FBE">
      <w:pPr>
        <w:pStyle w:val="normal0"/>
        <w:rPr>
          <w:sz w:val="21"/>
          <w:szCs w:val="21"/>
        </w:rPr>
      </w:pPr>
    </w:p>
    <w:p w:rsidR="00355FBE" w:rsidRPr="005C670D" w:rsidRDefault="000041E2">
      <w:pPr>
        <w:pStyle w:val="normal0"/>
        <w:rPr>
          <w:sz w:val="21"/>
          <w:szCs w:val="21"/>
        </w:rPr>
      </w:pPr>
      <w:r w:rsidRPr="005C670D">
        <w:rPr>
          <w:sz w:val="21"/>
          <w:szCs w:val="21"/>
        </w:rPr>
        <w:t>El director / La directora</w:t>
      </w:r>
    </w:p>
    <w:p w:rsidR="00355FBE" w:rsidRPr="005C670D" w:rsidRDefault="000041E2">
      <w:pPr>
        <w:pStyle w:val="normal0"/>
        <w:rPr>
          <w:sz w:val="21"/>
          <w:szCs w:val="21"/>
        </w:rPr>
      </w:pPr>
      <w:r w:rsidRPr="005C670D">
        <w:rPr>
          <w:color w:val="A6A6A6"/>
          <w:sz w:val="21"/>
          <w:szCs w:val="21"/>
        </w:rPr>
        <w:t xml:space="preserve">[rúbrica]  </w:t>
      </w:r>
      <w:r w:rsidRPr="005C670D">
        <w:rPr>
          <w:color w:val="A6A6A6"/>
          <w:sz w:val="21"/>
          <w:szCs w:val="21"/>
        </w:rPr>
        <w:tab/>
      </w:r>
      <w:r w:rsidRPr="005C670D">
        <w:rPr>
          <w:color w:val="A6A6A6"/>
          <w:sz w:val="21"/>
          <w:szCs w:val="21"/>
        </w:rPr>
        <w:tab/>
      </w:r>
      <w:r w:rsidRPr="005C670D">
        <w:rPr>
          <w:color w:val="A6A6A6"/>
          <w:sz w:val="21"/>
          <w:szCs w:val="21"/>
        </w:rPr>
        <w:tab/>
      </w:r>
      <w:r w:rsidRPr="005C670D">
        <w:rPr>
          <w:color w:val="A6A6A6"/>
          <w:sz w:val="21"/>
          <w:szCs w:val="21"/>
        </w:rPr>
        <w:tab/>
      </w:r>
      <w:r w:rsidRPr="005C670D">
        <w:rPr>
          <w:color w:val="A6A6A6"/>
          <w:sz w:val="21"/>
          <w:szCs w:val="21"/>
        </w:rPr>
        <w:tab/>
      </w:r>
      <w:r w:rsidRPr="005C670D">
        <w:rPr>
          <w:color w:val="A6A6A6"/>
          <w:sz w:val="21"/>
          <w:szCs w:val="21"/>
        </w:rPr>
        <w:tab/>
      </w:r>
      <w:r w:rsidRPr="005C670D">
        <w:rPr>
          <w:color w:val="A6A6A6"/>
          <w:sz w:val="21"/>
          <w:szCs w:val="21"/>
        </w:rPr>
        <w:tab/>
        <w:t>[segell del centre]</w:t>
      </w:r>
    </w:p>
    <w:p w:rsidR="00EC0A23" w:rsidRPr="005C670D" w:rsidRDefault="00EC0A23">
      <w:pPr>
        <w:pStyle w:val="normal0"/>
        <w:spacing w:after="240"/>
        <w:rPr>
          <w:sz w:val="21"/>
          <w:szCs w:val="21"/>
        </w:rPr>
      </w:pPr>
    </w:p>
    <w:p w:rsidR="00355FBE" w:rsidRPr="005C670D" w:rsidRDefault="000041E2">
      <w:pPr>
        <w:pStyle w:val="normal0"/>
        <w:rPr>
          <w:sz w:val="21"/>
          <w:szCs w:val="21"/>
        </w:rPr>
      </w:pPr>
      <w:r w:rsidRPr="005C670D">
        <w:rPr>
          <w:color w:val="7F7F7F"/>
          <w:sz w:val="21"/>
          <w:szCs w:val="21"/>
        </w:rPr>
        <w:t>.............................................................................................</w:t>
      </w:r>
    </w:p>
    <w:p w:rsidR="00355FBE" w:rsidRPr="005C670D" w:rsidRDefault="000041E2" w:rsidP="005C670D">
      <w:pPr>
        <w:pStyle w:val="normal0"/>
        <w:rPr>
          <w:b/>
          <w:color w:val="000000"/>
          <w:sz w:val="21"/>
          <w:szCs w:val="21"/>
        </w:rPr>
      </w:pPr>
      <w:r w:rsidRPr="005C670D">
        <w:rPr>
          <w:color w:val="7F7F7F"/>
          <w:sz w:val="21"/>
          <w:szCs w:val="21"/>
        </w:rPr>
        <w:t>[nom i llinatges]</w:t>
      </w:r>
    </w:p>
    <w:sectPr w:rsidR="00355FBE" w:rsidRPr="005C670D" w:rsidSect="005C670D">
      <w:headerReference w:type="default" r:id="rId8"/>
      <w:headerReference w:type="first" r:id="rId9"/>
      <w:pgSz w:w="11906" w:h="16838"/>
      <w:pgMar w:top="1292" w:right="1701" w:bottom="1417" w:left="1701" w:header="5" w:footer="708" w:gutter="0"/>
      <w:pgNumType w:start="1"/>
      <w:cols w:space="720" w:equalWidth="0">
        <w:col w:w="883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E9" w:rsidRDefault="005D7DE9" w:rsidP="00355FBE">
      <w:r>
        <w:separator/>
      </w:r>
    </w:p>
  </w:endnote>
  <w:endnote w:type="continuationSeparator" w:id="0">
    <w:p w:rsidR="005D7DE9" w:rsidRDefault="005D7DE9" w:rsidP="0035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E9" w:rsidRDefault="005D7DE9" w:rsidP="00355FBE">
      <w:r>
        <w:separator/>
      </w:r>
    </w:p>
  </w:footnote>
  <w:footnote w:type="continuationSeparator" w:id="0">
    <w:p w:rsidR="005D7DE9" w:rsidRDefault="005D7DE9" w:rsidP="00355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9" w:rsidRPr="004D5634" w:rsidRDefault="005D7DE9" w:rsidP="004D5634">
    <w:pPr>
      <w:pStyle w:val="Encabezado"/>
    </w:pPr>
    <w:r w:rsidRPr="004D5634">
      <w:rPr>
        <w:noProof/>
        <w:lang w:val="es-ES"/>
      </w:rPr>
      <w:drawing>
        <wp:anchor distT="0" distB="0" distL="114300" distR="114300" simplePos="0" relativeHeight="251713536" behindDoc="0" locked="0" layoutInCell="1" allowOverlap="1">
          <wp:simplePos x="0" y="0"/>
          <wp:positionH relativeFrom="column">
            <wp:posOffset>-762082</wp:posOffset>
          </wp:positionH>
          <wp:positionV relativeFrom="paragraph">
            <wp:posOffset>270344</wp:posOffset>
          </wp:positionV>
          <wp:extent cx="540689" cy="159026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689" cy="1590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W w:w="31387" w:type="dxa"/>
      <w:tblInd w:w="-1270" w:type="dxa"/>
      <w:tblLayout w:type="fixed"/>
      <w:tblLook w:val="0000"/>
    </w:tblPr>
    <w:tblGrid>
      <w:gridCol w:w="5489"/>
      <w:gridCol w:w="4568"/>
      <w:gridCol w:w="5687"/>
      <w:gridCol w:w="5687"/>
      <w:gridCol w:w="5687"/>
      <w:gridCol w:w="4269"/>
    </w:tblGrid>
    <w:tr w:rsidR="005D7DE9" w:rsidTr="00CA1430">
      <w:trPr>
        <w:trHeight w:val="3479"/>
      </w:trPr>
      <w:tc>
        <w:tcPr>
          <w:tcW w:w="5489" w:type="dxa"/>
        </w:tcPr>
        <w:p w:rsidR="005D7DE9" w:rsidRPr="00543498" w:rsidRDefault="005D7DE9" w:rsidP="0036520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336550</wp:posOffset>
                </wp:positionV>
                <wp:extent cx="1586230" cy="1586230"/>
                <wp:effectExtent l="0" t="0" r="0" b="0"/>
                <wp:wrapNone/>
                <wp:docPr id="8" name="0 Imagen" descr="Govern_comp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vern_comp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8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val="es-ES"/>
            </w:rPr>
            <w:drawing>
              <wp:inline distT="0" distB="0" distL="114300" distR="114300">
                <wp:extent cx="2632710" cy="647700"/>
                <wp:effectExtent l="1905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945" cy="648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327"/>
            <w:rPr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Programa finançat pel Ministeri d’Educació i Formació Professional</w:t>
          </w: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4269" w:type="dxa"/>
        </w:tcPr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</w:tr>
  </w:tbl>
  <w:p w:rsidR="005D7DE9" w:rsidRPr="00833823" w:rsidRDefault="005D7DE9" w:rsidP="00833823">
    <w:pPr>
      <w:pStyle w:val="Encabezado"/>
      <w:ind w:left="-567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26"/>
    <w:multiLevelType w:val="multilevel"/>
    <w:tmpl w:val="27B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D42606E"/>
    <w:multiLevelType w:val="hybridMultilevel"/>
    <w:tmpl w:val="E86E876A"/>
    <w:lvl w:ilvl="0" w:tplc="5ED0C8B8">
      <w:start w:val="1"/>
      <w:numFmt w:val="decimal"/>
      <w:lvlText w:val="%1."/>
      <w:lvlJc w:val="left"/>
      <w:pPr>
        <w:ind w:left="360" w:hanging="360"/>
      </w:pPr>
      <w:rPr>
        <w:rFonts w:ascii="Noto Sans" w:hAnsi="Noto Sans" w:cs="Noto Sans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141BC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20A8001A"/>
    <w:multiLevelType w:val="multilevel"/>
    <w:tmpl w:val="C204C08A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2AA"/>
    <w:multiLevelType w:val="multilevel"/>
    <w:tmpl w:val="AB0A0CAE"/>
    <w:lvl w:ilvl="0">
      <w:start w:val="1"/>
      <w:numFmt w:val="lowerLetter"/>
      <w:lvlText w:val="%1)"/>
      <w:lvlJc w:val="left"/>
      <w:pPr>
        <w:ind w:left="426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5">
    <w:nsid w:val="2C4513DD"/>
    <w:multiLevelType w:val="hybridMultilevel"/>
    <w:tmpl w:val="E8D25CE8"/>
    <w:lvl w:ilvl="0" w:tplc="3D0C7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773A2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39DF6B5F"/>
    <w:multiLevelType w:val="multilevel"/>
    <w:tmpl w:val="F80A2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489960AB"/>
    <w:multiLevelType w:val="multilevel"/>
    <w:tmpl w:val="2BBAC8C6"/>
    <w:lvl w:ilvl="0">
      <w:start w:val="1"/>
      <w:numFmt w:val="lowerLetter"/>
      <w:lvlText w:val="%1)"/>
      <w:lvlJc w:val="left"/>
      <w:pPr>
        <w:ind w:left="36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490F12F1"/>
    <w:multiLevelType w:val="multilevel"/>
    <w:tmpl w:val="A0C40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723F2E5B"/>
    <w:multiLevelType w:val="multilevel"/>
    <w:tmpl w:val="4EF0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55FBE"/>
    <w:rsid w:val="0000379D"/>
    <w:rsid w:val="000041E2"/>
    <w:rsid w:val="000402D1"/>
    <w:rsid w:val="000448C0"/>
    <w:rsid w:val="00066263"/>
    <w:rsid w:val="0007459B"/>
    <w:rsid w:val="00075CB5"/>
    <w:rsid w:val="000812E1"/>
    <w:rsid w:val="00090073"/>
    <w:rsid w:val="000B2A0F"/>
    <w:rsid w:val="000C1335"/>
    <w:rsid w:val="000C5D54"/>
    <w:rsid w:val="000E742F"/>
    <w:rsid w:val="00100C54"/>
    <w:rsid w:val="001154E2"/>
    <w:rsid w:val="00124EBA"/>
    <w:rsid w:val="00133749"/>
    <w:rsid w:val="00146EB7"/>
    <w:rsid w:val="00147371"/>
    <w:rsid w:val="00151439"/>
    <w:rsid w:val="001534CD"/>
    <w:rsid w:val="00166741"/>
    <w:rsid w:val="001967F7"/>
    <w:rsid w:val="001C06AD"/>
    <w:rsid w:val="001C6518"/>
    <w:rsid w:val="001D4317"/>
    <w:rsid w:val="001E71EB"/>
    <w:rsid w:val="001F05C8"/>
    <w:rsid w:val="001F535C"/>
    <w:rsid w:val="002113CC"/>
    <w:rsid w:val="00231362"/>
    <w:rsid w:val="00235ED5"/>
    <w:rsid w:val="002436E9"/>
    <w:rsid w:val="00244A6B"/>
    <w:rsid w:val="0026298B"/>
    <w:rsid w:val="00292D88"/>
    <w:rsid w:val="002A7A1C"/>
    <w:rsid w:val="002E426D"/>
    <w:rsid w:val="002F760B"/>
    <w:rsid w:val="003035AD"/>
    <w:rsid w:val="003037E9"/>
    <w:rsid w:val="00305694"/>
    <w:rsid w:val="00334F76"/>
    <w:rsid w:val="00355FBE"/>
    <w:rsid w:val="0035782B"/>
    <w:rsid w:val="0035782F"/>
    <w:rsid w:val="00365205"/>
    <w:rsid w:val="00391678"/>
    <w:rsid w:val="003A021D"/>
    <w:rsid w:val="003C7988"/>
    <w:rsid w:val="003D3374"/>
    <w:rsid w:val="003E6B71"/>
    <w:rsid w:val="004229F4"/>
    <w:rsid w:val="00446B2D"/>
    <w:rsid w:val="004661BF"/>
    <w:rsid w:val="00467B8D"/>
    <w:rsid w:val="00497776"/>
    <w:rsid w:val="004D19E4"/>
    <w:rsid w:val="004D5634"/>
    <w:rsid w:val="004E4B68"/>
    <w:rsid w:val="0050053F"/>
    <w:rsid w:val="00503093"/>
    <w:rsid w:val="00543498"/>
    <w:rsid w:val="00551627"/>
    <w:rsid w:val="005571F1"/>
    <w:rsid w:val="005571F4"/>
    <w:rsid w:val="005629DE"/>
    <w:rsid w:val="00563475"/>
    <w:rsid w:val="00567BED"/>
    <w:rsid w:val="00576FD9"/>
    <w:rsid w:val="00591249"/>
    <w:rsid w:val="00593BC9"/>
    <w:rsid w:val="0059675E"/>
    <w:rsid w:val="00596E9D"/>
    <w:rsid w:val="005B0A7D"/>
    <w:rsid w:val="005B57AB"/>
    <w:rsid w:val="005B73EA"/>
    <w:rsid w:val="005C6424"/>
    <w:rsid w:val="005C670D"/>
    <w:rsid w:val="005D7DE9"/>
    <w:rsid w:val="005E06F8"/>
    <w:rsid w:val="005E10F2"/>
    <w:rsid w:val="005F6D77"/>
    <w:rsid w:val="006374C2"/>
    <w:rsid w:val="00655596"/>
    <w:rsid w:val="00663072"/>
    <w:rsid w:val="006649AB"/>
    <w:rsid w:val="006670F1"/>
    <w:rsid w:val="00677D93"/>
    <w:rsid w:val="00684528"/>
    <w:rsid w:val="006B7BA9"/>
    <w:rsid w:val="006D2FDD"/>
    <w:rsid w:val="006D6BF7"/>
    <w:rsid w:val="006E3D18"/>
    <w:rsid w:val="006F3F6E"/>
    <w:rsid w:val="006F6F3B"/>
    <w:rsid w:val="007056C4"/>
    <w:rsid w:val="00710D80"/>
    <w:rsid w:val="007115DC"/>
    <w:rsid w:val="00717E20"/>
    <w:rsid w:val="0072283D"/>
    <w:rsid w:val="00724315"/>
    <w:rsid w:val="00737F96"/>
    <w:rsid w:val="00770F25"/>
    <w:rsid w:val="007731B1"/>
    <w:rsid w:val="00785E4E"/>
    <w:rsid w:val="007B66D0"/>
    <w:rsid w:val="007D0340"/>
    <w:rsid w:val="007D36F6"/>
    <w:rsid w:val="007D5C4E"/>
    <w:rsid w:val="00833823"/>
    <w:rsid w:val="00846E50"/>
    <w:rsid w:val="008651BE"/>
    <w:rsid w:val="008C2A2B"/>
    <w:rsid w:val="008C2F64"/>
    <w:rsid w:val="008C324B"/>
    <w:rsid w:val="008D2F58"/>
    <w:rsid w:val="008D5621"/>
    <w:rsid w:val="008E091B"/>
    <w:rsid w:val="008E0950"/>
    <w:rsid w:val="008E407E"/>
    <w:rsid w:val="008F13B8"/>
    <w:rsid w:val="00946B77"/>
    <w:rsid w:val="00952632"/>
    <w:rsid w:val="0095519F"/>
    <w:rsid w:val="009E2B32"/>
    <w:rsid w:val="009F3C80"/>
    <w:rsid w:val="009F7139"/>
    <w:rsid w:val="00A07B97"/>
    <w:rsid w:val="00A140B4"/>
    <w:rsid w:val="00A53DA1"/>
    <w:rsid w:val="00A60D0A"/>
    <w:rsid w:val="00A65515"/>
    <w:rsid w:val="00A71D00"/>
    <w:rsid w:val="00A77B5B"/>
    <w:rsid w:val="00A8368B"/>
    <w:rsid w:val="00A947FA"/>
    <w:rsid w:val="00A94C28"/>
    <w:rsid w:val="00A95B3D"/>
    <w:rsid w:val="00A97D70"/>
    <w:rsid w:val="00AB10D4"/>
    <w:rsid w:val="00AE1458"/>
    <w:rsid w:val="00AF32C6"/>
    <w:rsid w:val="00B42872"/>
    <w:rsid w:val="00B47E26"/>
    <w:rsid w:val="00B54887"/>
    <w:rsid w:val="00B601A7"/>
    <w:rsid w:val="00B62A8D"/>
    <w:rsid w:val="00B83BE3"/>
    <w:rsid w:val="00BB20D4"/>
    <w:rsid w:val="00BB50BB"/>
    <w:rsid w:val="00BB6918"/>
    <w:rsid w:val="00BE020E"/>
    <w:rsid w:val="00BE2C35"/>
    <w:rsid w:val="00BF23B5"/>
    <w:rsid w:val="00BF7949"/>
    <w:rsid w:val="00C0191F"/>
    <w:rsid w:val="00C158B9"/>
    <w:rsid w:val="00C26083"/>
    <w:rsid w:val="00CA1430"/>
    <w:rsid w:val="00CB7FFB"/>
    <w:rsid w:val="00CE0365"/>
    <w:rsid w:val="00CF31C5"/>
    <w:rsid w:val="00CF657E"/>
    <w:rsid w:val="00D0089C"/>
    <w:rsid w:val="00D17EF7"/>
    <w:rsid w:val="00D2581C"/>
    <w:rsid w:val="00D32F62"/>
    <w:rsid w:val="00D41D84"/>
    <w:rsid w:val="00D57C28"/>
    <w:rsid w:val="00D60074"/>
    <w:rsid w:val="00D74EF2"/>
    <w:rsid w:val="00D87B18"/>
    <w:rsid w:val="00D904C4"/>
    <w:rsid w:val="00DA3BDB"/>
    <w:rsid w:val="00DC3417"/>
    <w:rsid w:val="00DD7FA6"/>
    <w:rsid w:val="00E1781A"/>
    <w:rsid w:val="00E23361"/>
    <w:rsid w:val="00E40ED1"/>
    <w:rsid w:val="00E424D2"/>
    <w:rsid w:val="00E448C9"/>
    <w:rsid w:val="00EB0417"/>
    <w:rsid w:val="00EB4DA0"/>
    <w:rsid w:val="00EB7FF7"/>
    <w:rsid w:val="00EC0A23"/>
    <w:rsid w:val="00EC79E2"/>
    <w:rsid w:val="00ED135A"/>
    <w:rsid w:val="00ED70B5"/>
    <w:rsid w:val="00ED74F0"/>
    <w:rsid w:val="00EE723D"/>
    <w:rsid w:val="00EF4B49"/>
    <w:rsid w:val="00EF5BFB"/>
    <w:rsid w:val="00F14D1D"/>
    <w:rsid w:val="00F32B3D"/>
    <w:rsid w:val="00F37361"/>
    <w:rsid w:val="00F43EB2"/>
    <w:rsid w:val="00F55736"/>
    <w:rsid w:val="00F676E5"/>
    <w:rsid w:val="00F704A5"/>
    <w:rsid w:val="00F758B9"/>
    <w:rsid w:val="00F81EE5"/>
    <w:rsid w:val="00F839EB"/>
    <w:rsid w:val="00FA27B0"/>
    <w:rsid w:val="00FA6E2B"/>
    <w:rsid w:val="00FB477F"/>
    <w:rsid w:val="00FC12AE"/>
    <w:rsid w:val="00FD327F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4"/>
  </w:style>
  <w:style w:type="paragraph" w:styleId="Ttulo1">
    <w:name w:val="heading 1"/>
    <w:basedOn w:val="normal0"/>
    <w:next w:val="normal0"/>
    <w:rsid w:val="00355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5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5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5F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55FB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55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5FBE"/>
  </w:style>
  <w:style w:type="table" w:customStyle="1" w:styleId="TableNormal">
    <w:name w:val="Table Normal"/>
    <w:rsid w:val="00355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5FB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5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1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3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EF7"/>
  </w:style>
  <w:style w:type="paragraph" w:styleId="Piedepgina">
    <w:name w:val="footer"/>
    <w:basedOn w:val="Normal"/>
    <w:link w:val="Piedepgina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EF7"/>
  </w:style>
  <w:style w:type="paragraph" w:styleId="NormalWeb">
    <w:name w:val="Normal (Web)"/>
    <w:basedOn w:val="Normal"/>
    <w:uiPriority w:val="99"/>
    <w:unhideWhenUsed/>
    <w:rsid w:val="00DC3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basedOn w:val="Fuentedeprrafopredeter"/>
    <w:rsid w:val="00DC3417"/>
  </w:style>
  <w:style w:type="table" w:styleId="Tablaconcuadrcula">
    <w:name w:val="Table Grid"/>
    <w:basedOn w:val="Tablanormal"/>
    <w:uiPriority w:val="59"/>
    <w:rsid w:val="00D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12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12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812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37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7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3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715F-2C78-4349-8354-54007207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Arbona Cerdà</dc:creator>
  <cp:lastModifiedBy>Juana M. Arbona Cerdà</cp:lastModifiedBy>
  <cp:revision>2</cp:revision>
  <cp:lastPrinted>2023-03-17T10:05:00Z</cp:lastPrinted>
  <dcterms:created xsi:type="dcterms:W3CDTF">2023-03-22T08:11:00Z</dcterms:created>
  <dcterms:modified xsi:type="dcterms:W3CDTF">2023-03-22T08:11:00Z</dcterms:modified>
</cp:coreProperties>
</file>