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0" w:rsidRPr="00655596" w:rsidRDefault="00305694" w:rsidP="003056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305694">
        <w:rPr>
          <w:b/>
        </w:rPr>
        <w:t>ANNEX 4</w:t>
      </w:r>
    </w:p>
    <w:p w:rsidR="00305694" w:rsidRPr="00305694" w:rsidRDefault="00305694" w:rsidP="003056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305694">
        <w:rPr>
          <w:b/>
        </w:rPr>
        <w:t>Projecte</w:t>
      </w:r>
    </w:p>
    <w:p w:rsidR="00305694" w:rsidRDefault="00305694" w:rsidP="0030569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3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6"/>
        <w:gridCol w:w="5514"/>
      </w:tblGrid>
      <w:tr w:rsidR="00305694" w:rsidTr="00075CB5">
        <w:trPr>
          <w:trHeight w:val="361"/>
        </w:trPr>
        <w:tc>
          <w:tcPr>
            <w:tcW w:w="3510" w:type="dxa"/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5694" w:rsidRPr="00090073" w:rsidRDefault="00305694" w:rsidP="00305694">
            <w:pPr>
              <w:pStyle w:val="normal0"/>
              <w:rPr>
                <w:color w:val="000000"/>
                <w:sz w:val="20"/>
                <w:szCs w:val="20"/>
              </w:rPr>
            </w:pPr>
            <w:r w:rsidRPr="00090073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 w:type="page"/>
            </w:r>
            <w:r w:rsidRPr="00090073">
              <w:rPr>
                <w:sz w:val="20"/>
                <w:szCs w:val="20"/>
              </w:rPr>
              <w:t>Nom del centre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5694" w:rsidRDefault="00305694" w:rsidP="0030569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694" w:rsidTr="00075CB5">
        <w:tblPrEx>
          <w:tblLook w:val="04A0"/>
        </w:tblPrEx>
        <w:trPr>
          <w:trHeight w:val="351"/>
        </w:trPr>
        <w:tc>
          <w:tcPr>
            <w:tcW w:w="3510" w:type="dxa"/>
          </w:tcPr>
          <w:p w:rsidR="00305694" w:rsidRPr="00090073" w:rsidRDefault="00305694" w:rsidP="00090073">
            <w:pPr>
              <w:pStyle w:val="normal0"/>
              <w:rPr>
                <w:color w:val="000000"/>
                <w:sz w:val="20"/>
                <w:szCs w:val="20"/>
              </w:rPr>
            </w:pPr>
            <w:r w:rsidRPr="00090073">
              <w:rPr>
                <w:color w:val="000000"/>
                <w:sz w:val="20"/>
                <w:szCs w:val="20"/>
              </w:rPr>
              <w:t xml:space="preserve">Coordinador/coordinadora </w:t>
            </w:r>
          </w:p>
        </w:tc>
        <w:tc>
          <w:tcPr>
            <w:tcW w:w="5670" w:type="dxa"/>
          </w:tcPr>
          <w:p w:rsidR="00305694" w:rsidRDefault="00305694" w:rsidP="0030569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073" w:rsidTr="00075CB5">
        <w:tblPrEx>
          <w:tblLook w:val="04A0"/>
        </w:tblPrEx>
        <w:trPr>
          <w:trHeight w:val="285"/>
        </w:trPr>
        <w:tc>
          <w:tcPr>
            <w:tcW w:w="3510" w:type="dxa"/>
          </w:tcPr>
          <w:p w:rsidR="00090073" w:rsidRPr="00090073" w:rsidRDefault="00090073" w:rsidP="00090073">
            <w:pPr>
              <w:pStyle w:val="normal0"/>
              <w:rPr>
                <w:color w:val="000000"/>
                <w:sz w:val="20"/>
                <w:szCs w:val="20"/>
              </w:rPr>
            </w:pPr>
            <w:r w:rsidRPr="00090073">
              <w:rPr>
                <w:color w:val="000000"/>
                <w:sz w:val="20"/>
                <w:szCs w:val="20"/>
              </w:rPr>
              <w:t>Adreça electrònica del coordinador</w:t>
            </w:r>
          </w:p>
        </w:tc>
        <w:tc>
          <w:tcPr>
            <w:tcW w:w="5670" w:type="dxa"/>
          </w:tcPr>
          <w:p w:rsidR="00090073" w:rsidRDefault="00090073" w:rsidP="0030569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1F1" w:rsidRDefault="005571F1" w:rsidP="0030569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0"/>
      </w:tblGrid>
      <w:tr w:rsidR="00305694" w:rsidTr="00075CB5">
        <w:tc>
          <w:tcPr>
            <w:tcW w:w="9185" w:type="dxa"/>
          </w:tcPr>
          <w:p w:rsidR="007731B1" w:rsidRDefault="00305694" w:rsidP="00557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0"/>
                <w:szCs w:val="20"/>
              </w:rPr>
            </w:pPr>
            <w:r w:rsidRPr="005571F4">
              <w:rPr>
                <w:b/>
                <w:sz w:val="20"/>
                <w:szCs w:val="20"/>
              </w:rPr>
              <w:t xml:space="preserve">A. </w:t>
            </w:r>
            <w:proofErr w:type="spellStart"/>
            <w:r w:rsidRPr="005571F4">
              <w:rPr>
                <w:b/>
                <w:sz w:val="20"/>
                <w:szCs w:val="20"/>
              </w:rPr>
              <w:t>Justificau</w:t>
            </w:r>
            <w:proofErr w:type="spellEnd"/>
            <w:r w:rsidRPr="005571F4">
              <w:rPr>
                <w:b/>
                <w:sz w:val="20"/>
                <w:szCs w:val="20"/>
              </w:rPr>
              <w:t xml:space="preserve"> l’adquisició de llibres i la seva reutilització </w:t>
            </w:r>
            <w:r w:rsidR="007731B1">
              <w:rPr>
                <w:b/>
                <w:sz w:val="20"/>
                <w:szCs w:val="20"/>
              </w:rPr>
              <w:t>en el curs</w:t>
            </w:r>
            <w:r w:rsidR="00231362">
              <w:rPr>
                <w:b/>
                <w:sz w:val="20"/>
                <w:szCs w:val="20"/>
              </w:rPr>
              <w:t xml:space="preserve"> actual </w:t>
            </w:r>
          </w:p>
          <w:p w:rsidR="00305694" w:rsidRPr="005571F4" w:rsidRDefault="00305694" w:rsidP="00557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0"/>
                <w:szCs w:val="20"/>
              </w:rPr>
            </w:pPr>
            <w:r w:rsidRPr="005571F4">
              <w:rPr>
                <w:sz w:val="20"/>
                <w:szCs w:val="20"/>
              </w:rPr>
              <w:t>(</w:t>
            </w:r>
            <w:proofErr w:type="spellStart"/>
            <w:r w:rsidRPr="005571F4">
              <w:rPr>
                <w:sz w:val="20"/>
                <w:szCs w:val="20"/>
              </w:rPr>
              <w:t>indicau</w:t>
            </w:r>
            <w:proofErr w:type="spellEnd"/>
            <w:r w:rsidRPr="005571F4">
              <w:rPr>
                <w:sz w:val="20"/>
                <w:szCs w:val="20"/>
              </w:rPr>
              <w:t xml:space="preserve"> la proposta de reutilització)</w:t>
            </w:r>
          </w:p>
        </w:tc>
      </w:tr>
      <w:tr w:rsidR="00305694" w:rsidTr="00075CB5">
        <w:trPr>
          <w:trHeight w:val="630"/>
        </w:trPr>
        <w:tc>
          <w:tcPr>
            <w:tcW w:w="9185" w:type="dxa"/>
          </w:tcPr>
          <w:p w:rsidR="008C2F64" w:rsidRPr="00133749" w:rsidRDefault="008C2F64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tbl>
            <w:tblPr>
              <w:tblStyle w:val="Tablaconcuadrcula"/>
              <w:tblW w:w="8505" w:type="dxa"/>
              <w:tblLayout w:type="fixed"/>
              <w:tblLook w:val="04A0"/>
            </w:tblPr>
            <w:tblGrid>
              <w:gridCol w:w="7371"/>
              <w:gridCol w:w="1134"/>
            </w:tblGrid>
            <w:tr w:rsidR="004661BF" w:rsidRPr="00DA3BDB" w:rsidTr="007731B1">
              <w:tc>
                <w:tcPr>
                  <w:tcW w:w="7371" w:type="dxa"/>
                  <w:shd w:val="clear" w:color="auto" w:fill="D9D9D9" w:themeFill="background1" w:themeFillShade="D9"/>
                </w:tcPr>
                <w:p w:rsidR="004661BF" w:rsidRPr="00DA3BDB" w:rsidRDefault="004661BF" w:rsidP="007731B1">
                  <w:pPr>
                    <w:pStyle w:val="normal0"/>
                    <w:rPr>
                      <w:sz w:val="20"/>
                      <w:szCs w:val="20"/>
                    </w:rPr>
                  </w:pPr>
                  <w:r w:rsidRPr="00DA3BDB">
                    <w:rPr>
                      <w:sz w:val="20"/>
                      <w:szCs w:val="20"/>
                    </w:rPr>
                    <w:t>Percentatge de llibres reutilitzables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4661BF" w:rsidRPr="00DA3BDB" w:rsidRDefault="004661BF" w:rsidP="00305694">
                  <w:pPr>
                    <w:pStyle w:val="normal0"/>
                  </w:pPr>
                </w:p>
              </w:tc>
            </w:tr>
            <w:tr w:rsidR="004661BF" w:rsidRPr="00DA3BDB" w:rsidTr="007731B1">
              <w:tc>
                <w:tcPr>
                  <w:tcW w:w="7371" w:type="dxa"/>
                  <w:shd w:val="clear" w:color="auto" w:fill="D9D9D9" w:themeFill="background1" w:themeFillShade="D9"/>
                </w:tcPr>
                <w:p w:rsidR="004661BF" w:rsidRPr="00DA3BDB" w:rsidRDefault="001F05C8" w:rsidP="007731B1">
                  <w:pPr>
                    <w:pStyle w:val="normal0"/>
                    <w:rPr>
                      <w:sz w:val="20"/>
                      <w:szCs w:val="20"/>
                    </w:rPr>
                  </w:pPr>
                  <w:r w:rsidRPr="00DA3BDB">
                    <w:rPr>
                      <w:sz w:val="20"/>
                      <w:szCs w:val="20"/>
                    </w:rPr>
                    <w:t>Percentatge de llibres no reutilitzables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4661BF" w:rsidRPr="00DA3BDB" w:rsidRDefault="004661BF" w:rsidP="00305694">
                  <w:pPr>
                    <w:pStyle w:val="normal0"/>
                  </w:pPr>
                </w:p>
              </w:tc>
            </w:tr>
            <w:tr w:rsidR="001F05C8" w:rsidTr="007731B1">
              <w:tc>
                <w:tcPr>
                  <w:tcW w:w="7371" w:type="dxa"/>
                  <w:shd w:val="clear" w:color="auto" w:fill="D9D9D9" w:themeFill="background1" w:themeFillShade="D9"/>
                </w:tcPr>
                <w:p w:rsidR="001F05C8" w:rsidRPr="00DA3BDB" w:rsidRDefault="001F05C8" w:rsidP="007731B1">
                  <w:pPr>
                    <w:pStyle w:val="normal0"/>
                    <w:rPr>
                      <w:sz w:val="20"/>
                      <w:szCs w:val="20"/>
                    </w:rPr>
                  </w:pPr>
                  <w:r w:rsidRPr="00DA3BDB">
                    <w:rPr>
                      <w:sz w:val="20"/>
                      <w:szCs w:val="20"/>
                    </w:rPr>
                    <w:t xml:space="preserve">Augment del percentatge de llibre reutilitzables </w:t>
                  </w:r>
                  <w:r w:rsidR="007731B1">
                    <w:rPr>
                      <w:sz w:val="20"/>
                      <w:szCs w:val="20"/>
                    </w:rPr>
                    <w:t>amb</w:t>
                  </w:r>
                  <w:r w:rsidRPr="00DA3BDB">
                    <w:rPr>
                      <w:sz w:val="20"/>
                      <w:szCs w:val="20"/>
                    </w:rPr>
                    <w:t xml:space="preserve"> relació </w:t>
                  </w:r>
                  <w:r w:rsidR="007731B1">
                    <w:rPr>
                      <w:sz w:val="20"/>
                      <w:szCs w:val="20"/>
                    </w:rPr>
                    <w:t>al curs</w:t>
                  </w:r>
                  <w:r w:rsidRPr="00DA3BDB">
                    <w:rPr>
                      <w:sz w:val="20"/>
                      <w:szCs w:val="20"/>
                    </w:rPr>
                    <w:t xml:space="preserve"> anterior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1F05C8" w:rsidRDefault="001F05C8" w:rsidP="00305694">
                  <w:pPr>
                    <w:pStyle w:val="normal0"/>
                  </w:pPr>
                </w:p>
              </w:tc>
            </w:tr>
          </w:tbl>
          <w:p w:rsidR="00305694" w:rsidRDefault="00305694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53DA1" w:rsidRDefault="00A53DA1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53DA1" w:rsidRDefault="00A53DA1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571F4" w:rsidRDefault="005571F4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53DA1" w:rsidRDefault="00A53DA1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E10F2" w:rsidRDefault="005E10F2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53DA1" w:rsidRDefault="00A53DA1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305694" w:rsidRDefault="00305694" w:rsidP="0030569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497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97"/>
      </w:tblGrid>
      <w:tr w:rsidR="00305694" w:rsidTr="00075CB5">
        <w:tc>
          <w:tcPr>
            <w:tcW w:w="9199" w:type="dxa"/>
          </w:tcPr>
          <w:p w:rsidR="00305694" w:rsidRPr="005571F4" w:rsidRDefault="00305694" w:rsidP="005571F4">
            <w:pPr>
              <w:pStyle w:val="normal0"/>
              <w:spacing w:before="60" w:after="60"/>
              <w:rPr>
                <w:sz w:val="20"/>
                <w:szCs w:val="20"/>
              </w:rPr>
            </w:pPr>
            <w:r w:rsidRPr="005571F4">
              <w:rPr>
                <w:b/>
                <w:sz w:val="20"/>
                <w:szCs w:val="20"/>
              </w:rPr>
              <w:t>B. Metodologies innovadores d’aprenentatge que justifiquin l’adquisició de material didàctic en qualsevol suport, inclús el digital, per posar en marxa projectes innovadors</w:t>
            </w:r>
            <w:r w:rsidRPr="005571F4">
              <w:rPr>
                <w:sz w:val="20"/>
                <w:szCs w:val="20"/>
              </w:rPr>
              <w:t xml:space="preserve"> (</w:t>
            </w:r>
            <w:proofErr w:type="spellStart"/>
            <w:r w:rsidRPr="005571F4">
              <w:rPr>
                <w:sz w:val="20"/>
                <w:szCs w:val="20"/>
              </w:rPr>
              <w:t>indicau</w:t>
            </w:r>
            <w:proofErr w:type="spellEnd"/>
            <w:r w:rsidRPr="005571F4">
              <w:rPr>
                <w:sz w:val="20"/>
                <w:szCs w:val="20"/>
              </w:rPr>
              <w:t xml:space="preserve"> si el material didàctic es pot reutilitzar)</w:t>
            </w:r>
          </w:p>
        </w:tc>
      </w:tr>
      <w:tr w:rsidR="00305694" w:rsidTr="00075CB5">
        <w:trPr>
          <w:trHeight w:val="780"/>
        </w:trPr>
        <w:tc>
          <w:tcPr>
            <w:tcW w:w="9199" w:type="dxa"/>
          </w:tcPr>
          <w:p w:rsidR="00305694" w:rsidRPr="00133749" w:rsidRDefault="00305694" w:rsidP="00305694">
            <w:pPr>
              <w:pStyle w:val="normal0"/>
              <w:rPr>
                <w:sz w:val="16"/>
                <w:szCs w:val="16"/>
              </w:rPr>
            </w:pPr>
          </w:p>
          <w:tbl>
            <w:tblPr>
              <w:tblStyle w:val="Tablaconcuadrcula"/>
              <w:tblW w:w="8519" w:type="dxa"/>
              <w:tblLayout w:type="fixed"/>
              <w:tblLook w:val="04A0"/>
            </w:tblPr>
            <w:tblGrid>
              <w:gridCol w:w="7385"/>
              <w:gridCol w:w="1134"/>
            </w:tblGrid>
            <w:tr w:rsidR="00663072" w:rsidRPr="00DA3BDB" w:rsidTr="00BB20D4">
              <w:tc>
                <w:tcPr>
                  <w:tcW w:w="7385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663072" w:rsidRPr="00DA3BDB" w:rsidRDefault="00BB20D4" w:rsidP="00B83BE3">
                  <w:pPr>
                    <w:pStyle w:val="normal0"/>
                  </w:pPr>
                  <w:r w:rsidRPr="00DA3BDB">
                    <w:rPr>
                      <w:sz w:val="20"/>
                      <w:szCs w:val="20"/>
                    </w:rPr>
                    <w:t xml:space="preserve">Percentatge de material didàctic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63072" w:rsidRPr="00DA3BDB" w:rsidRDefault="00663072" w:rsidP="00B83BE3">
                  <w:pPr>
                    <w:pStyle w:val="normal0"/>
                  </w:pPr>
                </w:p>
              </w:tc>
            </w:tr>
            <w:tr w:rsidR="00BB20D4" w:rsidTr="00BB20D4">
              <w:tc>
                <w:tcPr>
                  <w:tcW w:w="73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B20D4" w:rsidRPr="00DA3BDB" w:rsidRDefault="00BB20D4" w:rsidP="00BB20D4">
                  <w:pPr>
                    <w:pStyle w:val="normal0"/>
                  </w:pPr>
                  <w:r w:rsidRPr="00DA3BDB">
                    <w:rPr>
                      <w:sz w:val="20"/>
                      <w:szCs w:val="20"/>
                    </w:rPr>
                    <w:t>Percentatge de recursos digitals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0D4" w:rsidRPr="001F05C8" w:rsidRDefault="00BB20D4" w:rsidP="004E4B68">
                  <w:pPr>
                    <w:pStyle w:val="normal0"/>
                  </w:pPr>
                </w:p>
              </w:tc>
            </w:tr>
          </w:tbl>
          <w:p w:rsidR="00305694" w:rsidRDefault="00305694" w:rsidP="00305694">
            <w:pPr>
              <w:pStyle w:val="normal0"/>
            </w:pPr>
          </w:p>
          <w:p w:rsidR="00833823" w:rsidRDefault="00833823" w:rsidP="00305694">
            <w:pPr>
              <w:pStyle w:val="normal0"/>
            </w:pPr>
          </w:p>
          <w:p w:rsidR="00133749" w:rsidRDefault="00133749" w:rsidP="00305694">
            <w:pPr>
              <w:pStyle w:val="normal0"/>
            </w:pPr>
          </w:p>
          <w:p w:rsidR="00133749" w:rsidRDefault="00133749" w:rsidP="00305694">
            <w:pPr>
              <w:pStyle w:val="normal0"/>
            </w:pPr>
          </w:p>
        </w:tc>
      </w:tr>
    </w:tbl>
    <w:p w:rsidR="00355FBE" w:rsidRPr="00090073" w:rsidRDefault="00355FBE" w:rsidP="00EB0DA7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sectPr w:rsidR="00355FBE" w:rsidRPr="00090073" w:rsidSect="00E424D2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5" w:footer="708" w:gutter="0"/>
      <w:pgNumType w:start="1"/>
      <w:cols w:space="720" w:equalWidth="0">
        <w:col w:w="883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E9" w:rsidRDefault="005D7DE9" w:rsidP="00355FBE">
      <w:r>
        <w:separator/>
      </w:r>
    </w:p>
  </w:endnote>
  <w:endnote w:type="continuationSeparator" w:id="0">
    <w:p w:rsidR="005D7DE9" w:rsidRDefault="005D7DE9" w:rsidP="003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E9" w:rsidRDefault="005D7DE9" w:rsidP="00355FBE">
      <w:r>
        <w:separator/>
      </w:r>
    </w:p>
  </w:footnote>
  <w:footnote w:type="continuationSeparator" w:id="0">
    <w:p w:rsidR="005D7DE9" w:rsidRDefault="005D7DE9" w:rsidP="00355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9" w:rsidRDefault="005D7DE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9" w:rsidRPr="004D5634" w:rsidRDefault="005D7DE9" w:rsidP="004D5634">
    <w:pPr>
      <w:pStyle w:val="Encabezado"/>
    </w:pPr>
    <w:r w:rsidRPr="004D5634">
      <w:rPr>
        <w:noProof/>
        <w:lang w:val="es-ES"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column">
            <wp:posOffset>-762082</wp:posOffset>
          </wp:positionH>
          <wp:positionV relativeFrom="paragraph">
            <wp:posOffset>270344</wp:posOffset>
          </wp:positionV>
          <wp:extent cx="540689" cy="159026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689" cy="1590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W w:w="31387" w:type="dxa"/>
      <w:tblInd w:w="-1270" w:type="dxa"/>
      <w:tblLayout w:type="fixed"/>
      <w:tblLook w:val="0000"/>
    </w:tblPr>
    <w:tblGrid>
      <w:gridCol w:w="5489"/>
      <w:gridCol w:w="4568"/>
      <w:gridCol w:w="5687"/>
      <w:gridCol w:w="5687"/>
      <w:gridCol w:w="5687"/>
      <w:gridCol w:w="4269"/>
    </w:tblGrid>
    <w:tr w:rsidR="005D7DE9" w:rsidTr="00CA1430">
      <w:trPr>
        <w:trHeight w:val="3479"/>
      </w:trPr>
      <w:tc>
        <w:tcPr>
          <w:tcW w:w="5489" w:type="dxa"/>
        </w:tcPr>
        <w:p w:rsidR="005D7DE9" w:rsidRPr="00543498" w:rsidRDefault="005D7DE9" w:rsidP="0036520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8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8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632710" cy="647700"/>
                <wp:effectExtent l="1905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945" cy="648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327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Programa finançat pel Ministeri d’Educació i Formació Professional</w:t>
          </w: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4269" w:type="dxa"/>
        </w:tcPr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5D7DE9" w:rsidRPr="00833823" w:rsidRDefault="005D7DE9" w:rsidP="00833823">
    <w:pPr>
      <w:pStyle w:val="Encabezado"/>
      <w:ind w:left="-567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26"/>
    <w:multiLevelType w:val="multilevel"/>
    <w:tmpl w:val="27B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D42606E"/>
    <w:multiLevelType w:val="hybridMultilevel"/>
    <w:tmpl w:val="E86E876A"/>
    <w:lvl w:ilvl="0" w:tplc="5ED0C8B8">
      <w:start w:val="1"/>
      <w:numFmt w:val="decimal"/>
      <w:lvlText w:val="%1."/>
      <w:lvlJc w:val="left"/>
      <w:pPr>
        <w:ind w:left="360" w:hanging="360"/>
      </w:pPr>
      <w:rPr>
        <w:rFonts w:ascii="Noto Sans" w:hAnsi="Noto Sans" w:cs="Noto Sans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141BC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0A8001A"/>
    <w:multiLevelType w:val="multilevel"/>
    <w:tmpl w:val="C204C08A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2AA"/>
    <w:multiLevelType w:val="multilevel"/>
    <w:tmpl w:val="AB0A0CAE"/>
    <w:lvl w:ilvl="0">
      <w:start w:val="1"/>
      <w:numFmt w:val="lowerLetter"/>
      <w:lvlText w:val="%1)"/>
      <w:lvlJc w:val="left"/>
      <w:pPr>
        <w:ind w:left="426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>
    <w:nsid w:val="2C4513DD"/>
    <w:multiLevelType w:val="hybridMultilevel"/>
    <w:tmpl w:val="E8D25CE8"/>
    <w:lvl w:ilvl="0" w:tplc="3D0C7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773A2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39DF6B5F"/>
    <w:multiLevelType w:val="multilevel"/>
    <w:tmpl w:val="F80A2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489960AB"/>
    <w:multiLevelType w:val="multilevel"/>
    <w:tmpl w:val="2BBAC8C6"/>
    <w:lvl w:ilvl="0">
      <w:start w:val="1"/>
      <w:numFmt w:val="lowerLetter"/>
      <w:lvlText w:val="%1)"/>
      <w:lvlJc w:val="left"/>
      <w:pPr>
        <w:ind w:left="36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490F12F1"/>
    <w:multiLevelType w:val="multilevel"/>
    <w:tmpl w:val="A0C40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23F2E5B"/>
    <w:multiLevelType w:val="multilevel"/>
    <w:tmpl w:val="4EF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55FBE"/>
    <w:rsid w:val="0000379D"/>
    <w:rsid w:val="000041E2"/>
    <w:rsid w:val="000402D1"/>
    <w:rsid w:val="000448C0"/>
    <w:rsid w:val="00066263"/>
    <w:rsid w:val="0007459B"/>
    <w:rsid w:val="00075CB5"/>
    <w:rsid w:val="000812E1"/>
    <w:rsid w:val="00090073"/>
    <w:rsid w:val="000B2A0F"/>
    <w:rsid w:val="000C1335"/>
    <w:rsid w:val="000C5D54"/>
    <w:rsid w:val="000E742F"/>
    <w:rsid w:val="00100C54"/>
    <w:rsid w:val="001154E2"/>
    <w:rsid w:val="00124EBA"/>
    <w:rsid w:val="00133749"/>
    <w:rsid w:val="00146EB7"/>
    <w:rsid w:val="00147371"/>
    <w:rsid w:val="00151439"/>
    <w:rsid w:val="001534CD"/>
    <w:rsid w:val="00166741"/>
    <w:rsid w:val="001967F7"/>
    <w:rsid w:val="001C06AD"/>
    <w:rsid w:val="001C6518"/>
    <w:rsid w:val="001D4317"/>
    <w:rsid w:val="001E71EB"/>
    <w:rsid w:val="001F05C8"/>
    <w:rsid w:val="001F535C"/>
    <w:rsid w:val="002113CC"/>
    <w:rsid w:val="00231362"/>
    <w:rsid w:val="00235ED5"/>
    <w:rsid w:val="002436E9"/>
    <w:rsid w:val="00244A6B"/>
    <w:rsid w:val="0026298B"/>
    <w:rsid w:val="00292D88"/>
    <w:rsid w:val="002A7A1C"/>
    <w:rsid w:val="002E426D"/>
    <w:rsid w:val="002F760B"/>
    <w:rsid w:val="003035AD"/>
    <w:rsid w:val="003037E9"/>
    <w:rsid w:val="00305694"/>
    <w:rsid w:val="00334F76"/>
    <w:rsid w:val="00355FBE"/>
    <w:rsid w:val="0035782B"/>
    <w:rsid w:val="0035782F"/>
    <w:rsid w:val="00365205"/>
    <w:rsid w:val="00391678"/>
    <w:rsid w:val="003A021D"/>
    <w:rsid w:val="003C7988"/>
    <w:rsid w:val="003D3374"/>
    <w:rsid w:val="003E6B71"/>
    <w:rsid w:val="004229F4"/>
    <w:rsid w:val="00446B2D"/>
    <w:rsid w:val="004661BF"/>
    <w:rsid w:val="00467B8D"/>
    <w:rsid w:val="00497776"/>
    <w:rsid w:val="004D19E4"/>
    <w:rsid w:val="004D5634"/>
    <w:rsid w:val="004E4B68"/>
    <w:rsid w:val="0050053F"/>
    <w:rsid w:val="00503093"/>
    <w:rsid w:val="00543498"/>
    <w:rsid w:val="00551627"/>
    <w:rsid w:val="005571F1"/>
    <w:rsid w:val="005571F4"/>
    <w:rsid w:val="005629DE"/>
    <w:rsid w:val="00563475"/>
    <w:rsid w:val="00567BED"/>
    <w:rsid w:val="00576FD9"/>
    <w:rsid w:val="00591249"/>
    <w:rsid w:val="00593BC9"/>
    <w:rsid w:val="0059675E"/>
    <w:rsid w:val="00596E9D"/>
    <w:rsid w:val="005B0A7D"/>
    <w:rsid w:val="005B57AB"/>
    <w:rsid w:val="005B73EA"/>
    <w:rsid w:val="005D7DE9"/>
    <w:rsid w:val="005E06F8"/>
    <w:rsid w:val="005E10F2"/>
    <w:rsid w:val="005F6D77"/>
    <w:rsid w:val="006374C2"/>
    <w:rsid w:val="00655596"/>
    <w:rsid w:val="00663072"/>
    <w:rsid w:val="006649AB"/>
    <w:rsid w:val="006670F1"/>
    <w:rsid w:val="00677D93"/>
    <w:rsid w:val="00684528"/>
    <w:rsid w:val="006B7BA9"/>
    <w:rsid w:val="006D2FDD"/>
    <w:rsid w:val="006D6BF7"/>
    <w:rsid w:val="006E3D18"/>
    <w:rsid w:val="006F3F6E"/>
    <w:rsid w:val="006F6F3B"/>
    <w:rsid w:val="007056C4"/>
    <w:rsid w:val="00710D80"/>
    <w:rsid w:val="007115DC"/>
    <w:rsid w:val="00717E20"/>
    <w:rsid w:val="0072283D"/>
    <w:rsid w:val="00724315"/>
    <w:rsid w:val="00737F96"/>
    <w:rsid w:val="00770F25"/>
    <w:rsid w:val="007731B1"/>
    <w:rsid w:val="00785E4E"/>
    <w:rsid w:val="007B66D0"/>
    <w:rsid w:val="007D0340"/>
    <w:rsid w:val="007D36F6"/>
    <w:rsid w:val="007D5C4E"/>
    <w:rsid w:val="00833823"/>
    <w:rsid w:val="00846E50"/>
    <w:rsid w:val="008651BE"/>
    <w:rsid w:val="008C2A2B"/>
    <w:rsid w:val="008C2F64"/>
    <w:rsid w:val="008C324B"/>
    <w:rsid w:val="008D2F58"/>
    <w:rsid w:val="008D5621"/>
    <w:rsid w:val="008E091B"/>
    <w:rsid w:val="008E0950"/>
    <w:rsid w:val="008E407E"/>
    <w:rsid w:val="008F13B8"/>
    <w:rsid w:val="00946B77"/>
    <w:rsid w:val="00952632"/>
    <w:rsid w:val="0095519F"/>
    <w:rsid w:val="009E2B32"/>
    <w:rsid w:val="009F3C80"/>
    <w:rsid w:val="009F7139"/>
    <w:rsid w:val="00A07B97"/>
    <w:rsid w:val="00A140B4"/>
    <w:rsid w:val="00A53DA1"/>
    <w:rsid w:val="00A60D0A"/>
    <w:rsid w:val="00A65515"/>
    <w:rsid w:val="00A71D00"/>
    <w:rsid w:val="00A77B5B"/>
    <w:rsid w:val="00A8368B"/>
    <w:rsid w:val="00A947FA"/>
    <w:rsid w:val="00A94C28"/>
    <w:rsid w:val="00A95B3D"/>
    <w:rsid w:val="00A97D70"/>
    <w:rsid w:val="00AB10D4"/>
    <w:rsid w:val="00AE1458"/>
    <w:rsid w:val="00AF32C6"/>
    <w:rsid w:val="00B42872"/>
    <w:rsid w:val="00B47E26"/>
    <w:rsid w:val="00B54887"/>
    <w:rsid w:val="00B601A7"/>
    <w:rsid w:val="00B62A8D"/>
    <w:rsid w:val="00B83BE3"/>
    <w:rsid w:val="00BB20D4"/>
    <w:rsid w:val="00BB50BB"/>
    <w:rsid w:val="00BB6918"/>
    <w:rsid w:val="00BE020E"/>
    <w:rsid w:val="00BE2C35"/>
    <w:rsid w:val="00BF23B5"/>
    <w:rsid w:val="00BF7949"/>
    <w:rsid w:val="00C0191F"/>
    <w:rsid w:val="00C158B9"/>
    <w:rsid w:val="00C26083"/>
    <w:rsid w:val="00C6735B"/>
    <w:rsid w:val="00CA1430"/>
    <w:rsid w:val="00CB7FFB"/>
    <w:rsid w:val="00CE0365"/>
    <w:rsid w:val="00CF31C5"/>
    <w:rsid w:val="00CF657E"/>
    <w:rsid w:val="00D0089C"/>
    <w:rsid w:val="00D17EF7"/>
    <w:rsid w:val="00D2581C"/>
    <w:rsid w:val="00D32F62"/>
    <w:rsid w:val="00D41D84"/>
    <w:rsid w:val="00D57C28"/>
    <w:rsid w:val="00D60074"/>
    <w:rsid w:val="00D74EF2"/>
    <w:rsid w:val="00D87B18"/>
    <w:rsid w:val="00D904C4"/>
    <w:rsid w:val="00DA3BDB"/>
    <w:rsid w:val="00DC3417"/>
    <w:rsid w:val="00DD7FA6"/>
    <w:rsid w:val="00E1781A"/>
    <w:rsid w:val="00E23361"/>
    <w:rsid w:val="00E40ED1"/>
    <w:rsid w:val="00E424D2"/>
    <w:rsid w:val="00E448C9"/>
    <w:rsid w:val="00EB0417"/>
    <w:rsid w:val="00EB0DA7"/>
    <w:rsid w:val="00EB4DA0"/>
    <w:rsid w:val="00EB7FF7"/>
    <w:rsid w:val="00EC0A23"/>
    <w:rsid w:val="00EC79E2"/>
    <w:rsid w:val="00ED135A"/>
    <w:rsid w:val="00ED70B5"/>
    <w:rsid w:val="00ED74F0"/>
    <w:rsid w:val="00EE723D"/>
    <w:rsid w:val="00EF4B49"/>
    <w:rsid w:val="00EF5BFB"/>
    <w:rsid w:val="00F14D1D"/>
    <w:rsid w:val="00F32B3D"/>
    <w:rsid w:val="00F37361"/>
    <w:rsid w:val="00F43EB2"/>
    <w:rsid w:val="00F55736"/>
    <w:rsid w:val="00F676E5"/>
    <w:rsid w:val="00F704A5"/>
    <w:rsid w:val="00F758B9"/>
    <w:rsid w:val="00F81EE5"/>
    <w:rsid w:val="00F839EB"/>
    <w:rsid w:val="00FA27B0"/>
    <w:rsid w:val="00FA6E2B"/>
    <w:rsid w:val="00FB477F"/>
    <w:rsid w:val="00FC12AE"/>
    <w:rsid w:val="00FD327F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4"/>
  </w:style>
  <w:style w:type="paragraph" w:styleId="Ttulo1">
    <w:name w:val="heading 1"/>
    <w:basedOn w:val="normal0"/>
    <w:next w:val="normal0"/>
    <w:rsid w:val="00355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5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5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5F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55FB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55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5FBE"/>
  </w:style>
  <w:style w:type="table" w:customStyle="1" w:styleId="TableNormal">
    <w:name w:val="Table Normal"/>
    <w:rsid w:val="00355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5FB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5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1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3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EF7"/>
  </w:style>
  <w:style w:type="paragraph" w:styleId="Piedepgina">
    <w:name w:val="footer"/>
    <w:basedOn w:val="Normal"/>
    <w:link w:val="Piedepgina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EF7"/>
  </w:style>
  <w:style w:type="paragraph" w:styleId="NormalWeb">
    <w:name w:val="Normal (Web)"/>
    <w:basedOn w:val="Normal"/>
    <w:uiPriority w:val="99"/>
    <w:unhideWhenUsed/>
    <w:rsid w:val="00DC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DC3417"/>
  </w:style>
  <w:style w:type="table" w:styleId="Tablaconcuadrcula">
    <w:name w:val="Table Grid"/>
    <w:basedOn w:val="Tablanormal"/>
    <w:uiPriority w:val="59"/>
    <w:rsid w:val="00D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12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12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12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7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7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3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5FFE-679B-4EDF-91F7-02EA3924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Arbona Cerdà</dc:creator>
  <cp:lastModifiedBy>Juana M. Arbona Cerdà</cp:lastModifiedBy>
  <cp:revision>2</cp:revision>
  <cp:lastPrinted>2023-03-17T10:05:00Z</cp:lastPrinted>
  <dcterms:created xsi:type="dcterms:W3CDTF">2023-03-22T08:02:00Z</dcterms:created>
  <dcterms:modified xsi:type="dcterms:W3CDTF">2023-03-22T08:02:00Z</dcterms:modified>
</cp:coreProperties>
</file>