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Fuentedeprrafopredeter"/>
          <w:rFonts w:ascii="Noto Sans" w:hAnsi="Noto Sans" w:cs="Arial"/>
          <w:b/>
          <w:b/>
          <w:bCs/>
          <w:sz w:val="14"/>
          <w:szCs w:val="14"/>
          <w:lang w:val="ca-ES"/>
        </w:rPr>
      </w:pPr>
      <w:r>
        <w:rPr>
          <w:rFonts w:cs="Arial" w:ascii="Noto Sans" w:hAnsi="Noto Sans"/>
          <w:b/>
          <w:bCs/>
          <w:sz w:val="14"/>
          <w:szCs w:val="14"/>
          <w:lang w:val="ca-ES"/>
        </w:rPr>
      </w:r>
    </w:p>
    <w:p>
      <w:pPr>
        <w:pStyle w:val="Normal"/>
        <w:rPr>
          <w:rStyle w:val="Fuentedeprrafopredeter"/>
          <w:rFonts w:ascii="Noto Sans" w:hAnsi="Noto Sans" w:cs="Arial"/>
          <w:b/>
          <w:b/>
          <w:bCs/>
          <w:sz w:val="14"/>
          <w:szCs w:val="14"/>
          <w:lang w:val="ca-ES"/>
        </w:rPr>
      </w:pPr>
      <w:r>
        <w:rPr>
          <w:rFonts w:cs="Arial" w:ascii="Noto Sans" w:hAnsi="Noto Sans"/>
          <w:b/>
          <w:bCs/>
          <w:sz w:val="14"/>
          <w:szCs w:val="14"/>
          <w:lang w:val="ca-ES"/>
        </w:rPr>
      </w:r>
    </w:p>
    <w:p>
      <w:pPr>
        <w:pStyle w:val="Normal"/>
        <w:jc w:val="center"/>
        <w:rPr>
          <w:rStyle w:val="Fuentedeprrafopredeter"/>
          <w:rFonts w:ascii="Noto Sans" w:hAnsi="Noto Sans" w:cs="Noto Sans"/>
          <w:b/>
          <w:b/>
          <w:bCs/>
          <w:strike w:val="false"/>
          <w:dstrike w:val="false"/>
          <w:sz w:val="24"/>
          <w:szCs w:val="24"/>
          <w:lang w:val="ca-ES"/>
        </w:rPr>
      </w:pPr>
      <w:r>
        <w:rPr>
          <w:rStyle w:val="Fuentedeprrafopredeter"/>
          <w:rFonts w:cs="Arial" w:ascii="Noto Sans" w:hAnsi="Noto Sans"/>
          <w:b/>
          <w:bCs/>
          <w:sz w:val="24"/>
          <w:szCs w:val="24"/>
          <w:lang w:val="ca-ES"/>
        </w:rPr>
        <w:t>CONVOCATÒRIA DE SUBVENCIONS</w:t>
      </w:r>
      <w:r>
        <w:rPr>
          <w:rStyle w:val="Fuentedeprrafopredeter"/>
          <w:rFonts w:cs="Arial" w:ascii="Noto Sans" w:hAnsi="Noto Sans"/>
          <w:b/>
          <w:bCs/>
          <w:strike w:val="false"/>
          <w:dstrike w:val="false"/>
          <w:sz w:val="24"/>
          <w:szCs w:val="24"/>
          <w:lang w:val="ca-ES"/>
        </w:rPr>
        <w:t xml:space="preserve"> </w:t>
      </w:r>
      <w:r>
        <w:rPr>
          <w:rStyle w:val="Fuentedeprrafopredeter"/>
          <w:rFonts w:cs="Noto Sans" w:ascii="Noto Sans" w:hAnsi="Noto Sans"/>
          <w:b/>
          <w:bCs/>
          <w:strike w:val="false"/>
          <w:dstrike w:val="false"/>
          <w:sz w:val="24"/>
          <w:szCs w:val="24"/>
          <w:lang w:val="ca-ES"/>
        </w:rPr>
        <w:t>SOIB OPORTUNITATS D’OCUPACIÓ PER A PERSONES QUALIFICADES EN EL SECTOR PRIVAT 2026-2027</w:t>
      </w:r>
    </w:p>
    <w:p>
      <w:pPr>
        <w:pStyle w:val="Normal"/>
        <w:rPr>
          <w:rStyle w:val="Fuentedeprrafopredeter"/>
          <w:rFonts w:ascii="Noto Sans" w:hAnsi="Noto Sans" w:cs="Noto Sans"/>
          <w:b/>
          <w:b/>
          <w:bCs/>
          <w:strike w:val="false"/>
          <w:dstrike w:val="false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strike w:val="false"/>
          <w:dstrike w:val="false"/>
          <w:sz w:val="22"/>
          <w:szCs w:val="22"/>
          <w:lang w:val="ca-ES"/>
        </w:rPr>
      </w:r>
    </w:p>
    <w:p>
      <w:pPr>
        <w:pStyle w:val="Normal"/>
        <w:widowControl w:val="false"/>
        <w:spacing w:lineRule="atLeast" w:line="23"/>
        <w:rPr/>
      </w:pPr>
      <w:r>
        <w:rPr>
          <w:rStyle w:val="Fuentedeprrafopredeter"/>
          <w:rFonts w:cs="Noto Sans" w:ascii="Noto Sans" w:hAnsi="Noto Sans"/>
          <w:b/>
          <w:bCs/>
          <w:sz w:val="22"/>
          <w:szCs w:val="22"/>
          <w:lang w:val="ca-ES"/>
        </w:rPr>
        <w:t xml:space="preserve">Resolució de la consellera de Treball, Funció Pública i Diàleg Social, i presidenta del Servei d’Ocupació de les Illes Balears (SOIB), </w:t>
      </w:r>
      <w:r>
        <w:rPr>
          <w:rStyle w:val="Fuentedeprrafopredeter"/>
          <w:rFonts w:cs="Noto Sans" w:ascii="Noto Sans" w:hAnsi="Noto Sans"/>
          <w:b/>
          <w:bCs/>
          <w:sz w:val="22"/>
          <w:szCs w:val="22"/>
          <w:highlight w:val="white"/>
          <w:lang w:val="ca-ES"/>
        </w:rPr>
        <w:t xml:space="preserve">de 21 de juliol de 2026 (BOIB núm. </w:t>
      </w:r>
      <w:r>
        <w:rPr>
          <w:rStyle w:val="Fuentedeprrafopredeter"/>
          <w:rFonts w:cs="Noto Sans" w:ascii="Noto Sans" w:hAnsi="Noto Sans"/>
          <w:b/>
          <w:bCs/>
          <w:sz w:val="22"/>
          <w:szCs w:val="22"/>
          <w:highlight w:val="white"/>
          <w:lang w:val="ca-ES"/>
        </w:rPr>
        <w:t>94</w:t>
      </w:r>
      <w:r>
        <w:rPr>
          <w:rStyle w:val="Fuentedeprrafopredeter"/>
          <w:rFonts w:cs="Noto Sans" w:ascii="Noto Sans" w:hAnsi="Noto Sans"/>
          <w:b/>
          <w:bCs/>
          <w:sz w:val="22"/>
          <w:szCs w:val="22"/>
          <w:highlight w:val="white"/>
          <w:lang w:val="ca-ES"/>
        </w:rPr>
        <w:t>, de 28 de juliol de 2026)</w:t>
      </w:r>
    </w:p>
    <w:p>
      <w:pPr>
        <w:pStyle w:val="Normal"/>
        <w:widowControl w:val="false"/>
        <w:spacing w:lineRule="atLeast" w:line="23"/>
        <w:rPr>
          <w:rStyle w:val="Fuentedeprrafopredeter"/>
          <w:rFonts w:ascii="Noto Sans" w:hAnsi="Noto Sans" w:cs="Noto Sans"/>
          <w:b/>
          <w:b/>
          <w:bCs/>
          <w:sz w:val="22"/>
          <w:szCs w:val="22"/>
          <w:highlight w:val="yellow"/>
          <w:lang w:val="ca-ES"/>
        </w:rPr>
      </w:pPr>
      <w:r>
        <w:rPr>
          <w:rFonts w:cs="Noto Sans" w:ascii="Noto Sans" w:hAnsi="Noto Sans"/>
          <w:b/>
          <w:bCs/>
          <w:sz w:val="22"/>
          <w:szCs w:val="22"/>
          <w:highlight w:val="yellow"/>
          <w:lang w:val="ca-ES"/>
        </w:rPr>
      </w:r>
    </w:p>
    <w:p>
      <w:pPr>
        <w:pStyle w:val="Normal"/>
        <w:widowControl w:val="false"/>
        <w:spacing w:lineRule="atLeast" w:line="23"/>
        <w:rPr>
          <w:rStyle w:val="Fuentedeprrafopredeter"/>
          <w:rFonts w:ascii="Noto Sans" w:hAnsi="Noto Sans" w:cs="Noto Sans"/>
          <w:sz w:val="22"/>
          <w:szCs w:val="22"/>
          <w:highlight w:val="yellow"/>
          <w:lang w:val="ca-ES"/>
        </w:rPr>
      </w:pPr>
      <w:r>
        <w:rPr>
          <w:rStyle w:val="Fuentedeprrafopredeter"/>
          <w:rFonts w:cs="Noto Sans" w:ascii="Noto Sans" w:hAnsi="Noto Sans"/>
          <w:sz w:val="22"/>
          <w:szCs w:val="22"/>
          <w:lang w:val="ca-ES"/>
        </w:rPr>
        <w:t>Convocatòria de subvencions destinada a finançar projectes d’experiència professional per a l’ocupació de persones amb estudis qualificats contractades per treballad</w:t>
      </w:r>
      <w:r>
        <w:rPr>
          <w:rStyle w:val="Fuentedeprrafopredeter"/>
          <w:rFonts w:eastAsia="Calibri" w:cs="" w:cstheme="minorBidi" w:eastAsiaTheme="minorAscii"/>
          <w:color w:val="auto"/>
          <w:sz w:val="22"/>
          <w:szCs w:val="22"/>
          <w:lang w:val="ca-ES" w:eastAsia="en-US" w:bidi="ar-SA"/>
        </w:rPr>
        <w:t xml:space="preserve">ors autònoms i empreses.                                                        </w:t>
      </w:r>
    </w:p>
    <w:p>
      <w:pPr>
        <w:pStyle w:val="Normal"/>
        <w:widowControl w:val="false"/>
        <w:spacing w:lineRule="atLeast" w:line="23"/>
        <w:rPr>
          <w:rStyle w:val="Fuentedeprrafopredeter5"/>
          <w:rFonts w:ascii="Arial" w:hAnsi="Arial" w:cs="Arial"/>
          <w:b/>
          <w:b/>
          <w:bCs/>
          <w:sz w:val="22"/>
          <w:szCs w:val="22"/>
          <w:highlight w:val="yellow"/>
          <w:lang w:val="ca-ES"/>
        </w:rPr>
      </w:pPr>
      <w:bookmarkStart w:id="0" w:name="__DdeLink__4011_851383517"/>
      <w:r>
        <w:rPr>
          <w:rStyle w:val="Fuentedeprrafopredeter"/>
          <w:rFonts w:cs="Noto Sans" w:ascii="Noto Sans" w:hAnsi="Noto Sans"/>
          <w:b/>
          <w:bCs/>
          <w:sz w:val="22"/>
          <w:szCs w:val="22"/>
          <w:lang w:val="ca-ES"/>
        </w:rPr>
        <w:t>Codi SIA: 6521577</w:t>
      </w:r>
      <w:bookmarkEnd w:id="0"/>
    </w:p>
    <w:p>
      <w:pPr>
        <w:pStyle w:val="Normal"/>
        <w:widowControl w:val="false"/>
        <w:spacing w:lineRule="atLeast" w:line="23"/>
        <w:rPr>
          <w:rStyle w:val="Fuentedeprrafopredeter5"/>
          <w:rFonts w:ascii="Arial" w:hAnsi="Arial" w:cs="Arial"/>
          <w:b/>
          <w:b/>
          <w:bCs/>
          <w:sz w:val="22"/>
          <w:szCs w:val="22"/>
          <w:highlight w:val="yellow"/>
          <w:lang w:val="ca-ES"/>
        </w:rPr>
      </w:pPr>
      <w:r>
        <w:rPr>
          <w:rFonts w:cs="Arial" w:ascii="Arial" w:hAnsi="Arial"/>
          <w:b/>
          <w:bCs/>
          <w:sz w:val="22"/>
          <w:szCs w:val="22"/>
          <w:highlight w:val="yellow"/>
          <w:lang w:val="ca-ES"/>
        </w:rPr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Fonts w:ascii="Arial" w:hAnsi="Arial" w:cs="Arial"/>
          <w:b/>
          <w:b/>
          <w:bCs/>
          <w:sz w:val="28"/>
          <w:szCs w:val="28"/>
          <w:lang w:val="ca-ES"/>
        </w:rPr>
      </w:pPr>
      <w:r>
        <w:rPr>
          <w:rFonts w:cs="Arial" w:ascii="Arial" w:hAnsi="Arial"/>
          <w:b/>
          <w:bCs/>
          <w:sz w:val="28"/>
          <w:szCs w:val="28"/>
          <w:lang w:val="ca-ES"/>
        </w:rPr>
        <w:t>MODEL DE DECLARACIÓ RESPONSABLE EN RELACIÓ A LES AJUDES DE MINIMIS REBUDES</w:t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Fonts w:ascii="Arial" w:hAnsi="Arial" w:cs="Arial"/>
          <w:b/>
          <w:b/>
          <w:bCs/>
          <w:sz w:val="28"/>
          <w:szCs w:val="28"/>
          <w:lang w:val="ca-ES"/>
        </w:rPr>
      </w:pPr>
      <w:r>
        <w:rPr>
          <w:rFonts w:cs="Arial" w:ascii="Arial" w:hAnsi="Arial"/>
          <w:b/>
          <w:bCs/>
          <w:sz w:val="28"/>
          <w:szCs w:val="28"/>
          <w:lang w:val="ca-ES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  <w:t>Sr/Sra..………………………………….…..……..……………………………...…….…amb NIF……………….…….………….…, sol·licitant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  <w:t>de la subvenció “SOIB Oportunitats d’Ocupació per a Persones Qualificades en el Sector Privat 2026-2027” declara la veracitat de totes les dades que consten i que:</w:t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both"/>
        <w:rPr>
          <w:rFonts w:ascii="Arial" w:hAnsi="Arial" w:cs="Arial"/>
          <w:b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both"/>
        <w:rPr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  <w:t xml:space="preserve">Si, he rebut ajudes subjectes al règim de </w:t>
      </w:r>
      <w:r>
        <w:rPr>
          <w:rFonts w:cs="Arial" w:ascii="Arial" w:hAnsi="Arial"/>
          <w:b/>
          <w:bCs/>
          <w:i/>
          <w:iCs/>
          <w:sz w:val="22"/>
          <w:szCs w:val="22"/>
          <w:lang w:val="ca-ES"/>
        </w:rPr>
        <w:t>minimis</w:t>
      </w:r>
      <w:r>
        <w:rPr>
          <w:rFonts w:cs="Arial" w:ascii="Arial" w:hAnsi="Arial"/>
          <w:b/>
          <w:bCs/>
          <w:sz w:val="22"/>
          <w:szCs w:val="22"/>
          <w:lang w:val="ca-ES"/>
        </w:rPr>
        <w:t xml:space="preserve"> durant els tres darrers anys fiscals, que relaciono a continuació</w:t>
      </w:r>
      <w:r>
        <w:rPr>
          <w:rFonts w:cs="Arial" w:ascii="Arial" w:hAnsi="Arial"/>
          <w:sz w:val="22"/>
          <w:szCs w:val="22"/>
          <w:lang w:val="ca-ES"/>
        </w:rPr>
        <w:t xml:space="preserve"> (l’any en curs es considera com a l’any fiscal actual i els anys precedents, els altres dos anys fiscals):</w:t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tbl>
      <w:tblPr>
        <w:tblW w:w="13781" w:type="dxa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0"/>
        <w:gridCol w:w="3945"/>
        <w:gridCol w:w="3450"/>
        <w:gridCol w:w="3775"/>
      </w:tblGrid>
      <w:tr>
        <w:trPr>
          <w:trHeight w:val="930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  <w:t>Convocatòria d’ajuts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  <w:t>Organisme que ha concedit l'ajuda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  <w:t>Import de la subvenció concedida (amb €)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  <w:t>Data de concessió de la subvenció</w:t>
            </w:r>
          </w:p>
        </w:tc>
      </w:tr>
      <w:tr>
        <w:trPr>
          <w:trHeight w:val="645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</w:tr>
      <w:tr>
        <w:trPr>
          <w:trHeight w:val="720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</w:tr>
      <w:tr>
        <w:trPr>
          <w:trHeight w:val="660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</w:tr>
      <w:tr>
        <w:trPr>
          <w:trHeight w:val="990" w:hRule="atLeast"/>
        </w:trPr>
        <w:tc>
          <w:tcPr>
            <w:tcW w:w="6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  <w:t>TOTAL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Arial" w:hAnsi="Arial" w:cs="Arial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ca-ES"/>
              </w:rPr>
            </w:r>
          </w:p>
        </w:tc>
      </w:tr>
    </w:tbl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center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center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  <w:t>A dia de la signatura electrònica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 w:themeColor="text1" w:themeShade="ff" w:themeTint="ff"/>
          <w:sz w:val="22"/>
          <w:szCs w:val="22"/>
          <w:lang w:val="ca-ES"/>
        </w:rPr>
        <w:t>SERVEI D’OCUPACIÓ DE LES ILLES BALEARS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 w:themeColor="text1" w:themeShade="ff" w:themeTint="ff"/>
          <w:sz w:val="22"/>
          <w:szCs w:val="22"/>
          <w:lang w:val="ca-ES"/>
        </w:rPr>
        <w:t>DIR3: A04027061</w:t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58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Noto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ulanormal"/>
      <w:tblW w:w="13996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4665"/>
      <w:gridCol w:w="4665"/>
      <w:gridCol w:w="4666"/>
    </w:tblGrid>
    <w:tr>
      <w:trPr>
        <w:trHeight w:val="300" w:hRule="atLeast"/>
      </w:trPr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ind w:left="-115" w:hanging="0"/>
            <w:jc w:val="left"/>
            <w:rPr/>
          </w:pPr>
          <w:r>
            <w:rPr/>
          </w:r>
        </w:p>
      </w:tc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jc w:val="center"/>
            <w:rPr/>
          </w:pPr>
          <w:r>
            <w:rPr/>
          </w:r>
        </w:p>
      </w:tc>
      <w:tc>
        <w:tcPr>
          <w:tcW w:w="4666" w:type="dxa"/>
          <w:tcBorders/>
          <w:shd w:fill="auto" w:val="clear"/>
        </w:tcPr>
        <w:p>
          <w:pPr>
            <w:pStyle w:val="Capalera"/>
            <w:bidi w:val="0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tabs>
        <w:tab w:val="clear" w:pos="4680"/>
        <w:tab w:val="clear" w:pos="9360"/>
        <w:tab w:val="center" w:pos="4252" w:leader="none"/>
        <w:tab w:val="center" w:pos="7088" w:leader="none"/>
        <w:tab w:val="right" w:pos="8504" w:leader="none"/>
        <w:tab w:val="right" w:pos="9781" w:leader="none"/>
      </w:tabs>
      <w:rPr/>
    </w:pPr>
    <w:r>
      <w:rPr>
        <w:rFonts w:eastAsia="Helvetica, Arial" w:cs="Helvetica, Arial" w:ascii="Helvetica, Arial" w:hAnsi="Helvetica, Arial"/>
      </w:rPr>
      <w:t xml:space="preserve">                              </w:t>
    </w:r>
    <w:r>
      <w:rPr>
        <w:rFonts w:eastAsia="Helvetica, Arial" w:cs="Helvetica, Arial" w:ascii="Helvetica, Arial" w:hAnsi="Helvetica, Arial"/>
      </w:rPr>
      <w:tab/>
      <w:tab/>
      <w:t xml:space="preserve">                                                                        </w:t>
    </w:r>
  </w:p>
  <w:p>
    <w:pPr>
      <w:pStyle w:val="Capalera"/>
      <w:jc w:val="center"/>
      <w:rPr/>
    </w:pPr>
    <w:r>
      <w:rPr/>
      <w:drawing>
        <wp:inline distT="0" distB="0" distL="0" distR="0">
          <wp:extent cx="6511290" cy="861060"/>
          <wp:effectExtent l="0" t="0" r="0" b="0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129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50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1ca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9906be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906be"/>
    <w:rPr>
      <w:sz w:val="16"/>
      <w:szCs w:val="16"/>
    </w:rPr>
  </w:style>
  <w:style w:type="character" w:styleId="TextdecomentariCar" w:customStyle="1">
    <w:name w:val="Text de comentari Car"/>
    <w:basedOn w:val="DefaultParagraphFont"/>
    <w:link w:val="Textdecomentari"/>
    <w:uiPriority w:val="99"/>
    <w:qFormat/>
    <w:rsid w:val="009906be"/>
    <w:rPr>
      <w:sz w:val="20"/>
      <w:szCs w:val="20"/>
    </w:rPr>
  </w:style>
  <w:style w:type="character" w:styleId="TemadelcomentariCar" w:customStyle="1">
    <w:name w:val="Tema del comentari Car"/>
    <w:basedOn w:val="TextdecomentariCar"/>
    <w:link w:val="Temadelcomentari"/>
    <w:uiPriority w:val="99"/>
    <w:semiHidden/>
    <w:qFormat/>
    <w:rsid w:val="009906b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9906be"/>
    <w:rPr>
      <w:color w:val="808080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9906be"/>
    <w:rPr/>
  </w:style>
  <w:style w:type="character" w:styleId="PeuCar" w:customStyle="1">
    <w:name w:val="Peu Car"/>
    <w:basedOn w:val="DefaultParagraphFont"/>
    <w:link w:val="Peu"/>
    <w:uiPriority w:val="99"/>
    <w:qFormat/>
    <w:rsid w:val="009906be"/>
    <w:rPr/>
  </w:style>
  <w:style w:type="character" w:styleId="TextdenotaapeudepginaCar" w:customStyle="1">
    <w:name w:val="Text de nota a peu de pàgina Car"/>
    <w:basedOn w:val="DefaultParagraphFont"/>
    <w:link w:val="Textdenotaapeudepgina"/>
    <w:uiPriority w:val="99"/>
    <w:qFormat/>
    <w:rsid w:val="009906be"/>
    <w:rPr>
      <w:sz w:val="20"/>
      <w:szCs w:val="20"/>
    </w:rPr>
  </w:style>
  <w:style w:type="character" w:styleId="Ancladenotaalpie" w:customStyle="1">
    <w:name w:val="Ancla de nota al pie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9906be"/>
    <w:rPr>
      <w:vertAlign w:val="superscript"/>
    </w:rPr>
  </w:style>
  <w:style w:type="character" w:styleId="EnlacedeInternet" w:customStyle="1">
    <w:name w:val="Enlace de Internet"/>
    <w:basedOn w:val="DefaultParagraphFont"/>
    <w:uiPriority w:val="99"/>
    <w:unhideWhenUsed/>
    <w:qFormat/>
    <w:rsid w:val="00d07010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eastAsia="Calibri"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color w:val="auto"/>
    </w:rPr>
  </w:style>
  <w:style w:type="character" w:styleId="ListLabel6" w:customStyle="1">
    <w:name w:val="ListLabel 6"/>
    <w:qFormat/>
    <w:rPr>
      <w:rFonts w:eastAsia="Calibri" w:cs="Calibri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Calibri" w:cs="Calibri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eastAsia="Calibri" w:cs="Calibri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eastAsia="Calibri" w:cs="Calibri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Arial"/>
      <w:sz w:val="24"/>
      <w:szCs w:val="24"/>
    </w:rPr>
  </w:style>
  <w:style w:type="character" w:styleId="ListLabel20" w:customStyle="1">
    <w:name w:val="ListLabel 20"/>
    <w:qFormat/>
    <w:rPr>
      <w:rFonts w:cs="Arial"/>
      <w:sz w:val="24"/>
      <w:szCs w:val="24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b w:val="false"/>
      <w:i w:val="false"/>
      <w:caps w:val="false"/>
      <w:smallCaps w:val="false"/>
      <w:strike w:val="false"/>
      <w:dstrike w:val="false"/>
      <w:shadow w:val="false"/>
      <w:emboss w:val="false"/>
      <w:imprint w:val="false"/>
      <w:vanish w:val="false"/>
      <w:color w:val="auto"/>
      <w:position w:val="0"/>
      <w:sz w:val="22"/>
      <w:sz w:val="22"/>
      <w:vertAlign w:val="baseline"/>
    </w:rPr>
  </w:style>
  <w:style w:type="character" w:styleId="ListLabel25" w:customStyle="1">
    <w:name w:val="ListLabel 25"/>
    <w:qFormat/>
    <w:rPr>
      <w:b/>
      <w:sz w:val="22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qFormat/>
    <w:rPr>
      <w:vertAlign w:val="superscript"/>
    </w:rPr>
  </w:style>
  <w:style w:type="character" w:styleId="Caracteresdenotafinal" w:customStyle="1">
    <w:name w:val="Caracteres de nota final"/>
    <w:qFormat/>
    <w:rPr/>
  </w:style>
  <w:style w:type="character" w:styleId="Fuentedeprrafopredeter" w:customStyle="1">
    <w:name w:val="Fuente de párrafo predeter."/>
    <w:qFormat/>
    <w:rPr/>
  </w:style>
  <w:style w:type="character" w:styleId="Fuentedeprrafopredeter5" w:customStyle="1">
    <w:name w:val="Fuente de párrafo predeter.5"/>
    <w:qFormat/>
    <w:rPr/>
  </w:style>
  <w:style w:type="character" w:styleId="Hipervnculo" w:customStyle="1">
    <w:name w:val="Hipervínculo"/>
    <w:basedOn w:val="Fuentedeprrafopredeter"/>
    <w:qFormat/>
    <w:rPr>
      <w:color w:val="0563C1"/>
      <w:u w:val="single"/>
    </w:rPr>
  </w:style>
  <w:style w:type="character" w:styleId="ListLabel26" w:customStyle="1">
    <w:name w:val="ListLabel 26"/>
    <w:qFormat/>
    <w:rPr>
      <w:rFonts w:ascii="Noto Sans" w:hAnsi="Noto Sans"/>
      <w:sz w:val="18"/>
      <w:szCs w:val="18"/>
      <w:lang w:val="es-ES"/>
    </w:rPr>
  </w:style>
  <w:style w:type="character" w:styleId="ListLabel27" w:customStyle="1">
    <w:name w:val="ListLabel 27"/>
    <w:qFormat/>
    <w:rPr>
      <w:rFonts w:ascii="Noto Sans" w:hAnsi="Noto Sans"/>
      <w:sz w:val="18"/>
      <w:szCs w:val="18"/>
      <w:lang w:val="ca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ulo" w:customStyle="1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ol">
    <w:name w:val="Title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9906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decomentariCar"/>
    <w:uiPriority w:val="99"/>
    <w:unhideWhenUsed/>
    <w:qFormat/>
    <w:rsid w:val="009906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delcomentariCar"/>
    <w:uiPriority w:val="99"/>
    <w:semiHidden/>
    <w:unhideWhenUsed/>
    <w:qFormat/>
    <w:rsid w:val="009906be"/>
    <w:pPr/>
    <w:rPr>
      <w:b/>
      <w:bCs/>
    </w:rPr>
  </w:style>
  <w:style w:type="paragraph" w:styleId="ListParagraph">
    <w:name w:val="List Paragraph"/>
    <w:basedOn w:val="Normal"/>
    <w:uiPriority w:val="34"/>
    <w:qFormat/>
    <w:rsid w:val="009906be"/>
    <w:pPr>
      <w:spacing w:before="0" w:after="160"/>
      <w:ind w:left="720" w:hanging="0"/>
      <w:contextualSpacing/>
    </w:pPr>
    <w:rPr/>
  </w:style>
  <w:style w:type="paragraph" w:styleId="Capalera">
    <w:name w:val="Head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Peudepgina">
    <w:name w:val="Foot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Revision">
    <w:name w:val="Revision"/>
    <w:uiPriority w:val="99"/>
    <w:semiHidden/>
    <w:qFormat/>
    <w:rsid w:val="009906be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Default" w:customStyle="1">
    <w:name w:val="Default"/>
    <w:qFormat/>
    <w:rsid w:val="009906be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es-ES" w:eastAsia="en-US" w:bidi="ar-SA"/>
    </w:rPr>
  </w:style>
  <w:style w:type="paragraph" w:styleId="Notaalpeu">
    <w:name w:val="Footnote Text"/>
    <w:basedOn w:val="Normal"/>
    <w:link w:val="TextdenotaapeudepginaCar"/>
    <w:uiPriority w:val="99"/>
    <w:unhideWhenUsed/>
    <w:rsid w:val="009906be"/>
    <w:pPr>
      <w:spacing w:lineRule="auto" w:line="240" w:before="0" w:after="0"/>
    </w:pPr>
    <w:rPr>
      <w:sz w:val="20"/>
      <w:szCs w:val="20"/>
    </w:rPr>
  </w:style>
  <w:style w:type="paragraph" w:styleId="Pa10" w:customStyle="1">
    <w:name w:val="Pa10"/>
    <w:basedOn w:val="Default"/>
    <w:next w:val="Default"/>
    <w:qFormat/>
    <w:rsid w:val="00ce317d"/>
    <w:pPr>
      <w:spacing w:lineRule="atLeast" w:line="201"/>
    </w:pPr>
    <w:rPr>
      <w:rFonts w:eastAsia="Times New Roman" w:cs="Times New Roman"/>
      <w:color w:val="auto"/>
      <w:lang w:eastAsia="es-ES"/>
    </w:rPr>
  </w:style>
  <w:style w:type="paragraph" w:styleId="Parrafo1" w:customStyle="1">
    <w:name w:val="parrafo1"/>
    <w:basedOn w:val="Normal"/>
    <w:qFormat/>
    <w:rsid w:val="00db72a7"/>
    <w:pPr>
      <w:spacing w:lineRule="auto" w:line="240" w:before="180" w:after="180"/>
      <w:ind w:firstLine="360"/>
      <w:jc w:val="both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a6" w:customStyle="1">
    <w:name w:val="Pa6"/>
    <w:basedOn w:val="Default"/>
    <w:next w:val="Default"/>
    <w:uiPriority w:val="99"/>
    <w:qFormat/>
    <w:rsid w:val="001a2a86"/>
    <w:pPr>
      <w:spacing w:lineRule="atLeast" w:line="201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qFormat/>
    <w:rsid w:val="00fa3452"/>
    <w:pPr/>
    <w:rPr>
      <w:rFonts w:ascii="Times New Roman" w:hAnsi="Times New Roman" w:cs="Times New Roman"/>
      <w:sz w:val="24"/>
      <w:szCs w:val="24"/>
    </w:rPr>
  </w:style>
  <w:style w:type="paragraph" w:styleId="Contenidodelmarco" w:customStyle="1">
    <w:name w:val="Contenido del marco"/>
    <w:basedOn w:val="Normal"/>
    <w:qFormat/>
    <w:pPr/>
    <w:rPr/>
  </w:style>
  <w:style w:type="paragraph" w:styleId="Encabezado1" w:customStyle="1">
    <w:name w:val="Encabezado1"/>
    <w:basedOn w:val="Normal"/>
    <w:qFormat/>
    <w:pPr>
      <w:tabs>
        <w:tab w:val="clear" w:pos="709"/>
        <w:tab w:val="center" w:pos="4252" w:leader="none"/>
        <w:tab w:val="right" w:pos="8504" w:leader="none"/>
      </w:tabs>
      <w:suppressAutoHyphens w:val="true"/>
    </w:pPr>
    <w:rPr/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2">
    <w:name w:val="Tabla con cuadrícula2"/>
    <w:basedOn w:val="Taulanormal"/>
    <w:uiPriority w:val="39"/>
    <w:rsid w:val="00623e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3">
    <w:name w:val="Tabla con cuadrícula3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4">
    <w:name w:val="Tabla con cuadrícula4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5">
    <w:name w:val="Tabla con cuadrícula5"/>
    <w:basedOn w:val="Taulanormal"/>
    <w:uiPriority w:val="39"/>
    <w:rsid w:val="002e19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<Relationship Id="rId11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5" ma:contentTypeDescription="Crea un document nou" ma:contentTypeScope="" ma:versionID="dd55e0647d4a23c6b0dc0e0796ed1bd8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95fc9057df4e1f91440e98ff460c8cb2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7NAJHSFDS242-1295627390-4356651</_dlc_DocId>
    <_dlc_DocIdUrl xmlns="39adf604-ba00-4eaf-81f7-fa7b221ef4dc">
      <Url>https://caib.sharepoint.com/sites/ARXIUS-SOIB/_layouts/15/DocIdRedir.aspx?ID=7NAJHSFDS242-1295627390-4356651</Url>
      <Description>7NAJHSFDS242-1295627390-4356651</Description>
    </_dlc_DocIdUr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37B6D-9913-49A4-A892-57F9444D2CAD}"/>
</file>

<file path=customXml/itemProps2.xml><?xml version="1.0" encoding="utf-8"?>
<ds:datastoreItem xmlns:ds="http://schemas.openxmlformats.org/officeDocument/2006/customXml" ds:itemID="{4A50A289-F665-4F75-BEF1-55446583FB1A}"/>
</file>

<file path=customXml/itemProps3.xml><?xml version="1.0" encoding="utf-8"?>
<ds:datastoreItem xmlns:ds="http://schemas.openxmlformats.org/officeDocument/2006/customXml" ds:itemID="{D0AB97B9-9687-43A1-AE6A-E030621C2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87750-602B-4689-9DAC-1F68373C8AAD}"/>
</file>

<file path=customXml/itemProps5.xml><?xml version="1.0" encoding="utf-8"?>
<ds:datastoreItem xmlns:ds="http://schemas.openxmlformats.org/officeDocument/2006/customXml" ds:itemID="{245BF310-13A1-4204-9874-EC29EEF45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2</Pages>
  <Words>191</Words>
  <Characters>1103</Characters>
  <CharactersWithSpaces>1438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2017-02-09T09:56:00Z</dcterms:created>
  <dc:creator>Mesa Zambrano, Belen</dc:creator>
  <dc:description/>
  <dc:language>es-ES</dc:language>
  <cp:lastModifiedBy/>
  <cp:lastPrinted>2025-06-05T09:51:00Z</cp:lastPrinted>
  <dcterms:modified xsi:type="dcterms:W3CDTF">2026-07-28T08:39:57Z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0x0101000051345C5EC822449975CFC5154EBFDB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MediaServiceImageTags">
    <vt:lpwstr/>
  </property>
  <property fmtid="{D5CDD505-2E9C-101B-9397-08002B2CF9AE}" pid="9" name="Order">
    <vt:i4>61992000</vt:i4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_dlc_DocIdItemGuid">
    <vt:lpwstr>503de557-57c7-4a0b-a5be-3ccbe3af629e</vt:lpwstr>
  </property>
</Properties>
</file>